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B5" w:rsidRDefault="00E44CB5" w:rsidP="00E44CB5">
      <w:pPr>
        <w:autoSpaceDE w:val="0"/>
        <w:autoSpaceDN w:val="0"/>
        <w:adjustRightInd w:val="0"/>
        <w:ind w:left="0"/>
        <w:jc w:val="center"/>
        <w:rPr>
          <w:rFonts w:cstheme="minorHAnsi"/>
          <w:b/>
          <w:bCs/>
          <w:color w:val="0097DC"/>
          <w:sz w:val="28"/>
          <w:szCs w:val="28"/>
        </w:rPr>
      </w:pPr>
      <w:r w:rsidRPr="00E44CB5">
        <w:rPr>
          <w:rFonts w:cstheme="minorHAnsi"/>
          <w:b/>
          <w:bCs/>
          <w:noProof/>
          <w:color w:val="0097DC"/>
          <w:sz w:val="28"/>
          <w:szCs w:val="28"/>
          <w:lang w:eastAsia="en-GB"/>
        </w:rPr>
        <w:drawing>
          <wp:inline distT="0" distB="0" distL="0" distR="0">
            <wp:extent cx="2581275" cy="1057177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5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CB5" w:rsidRDefault="00E44CB5" w:rsidP="00E44CB5">
      <w:pPr>
        <w:autoSpaceDE w:val="0"/>
        <w:autoSpaceDN w:val="0"/>
        <w:adjustRightInd w:val="0"/>
        <w:ind w:left="0"/>
        <w:rPr>
          <w:rFonts w:cstheme="minorHAnsi"/>
          <w:b/>
          <w:bCs/>
          <w:color w:val="0097DC"/>
          <w:sz w:val="28"/>
          <w:szCs w:val="28"/>
        </w:rPr>
      </w:pPr>
    </w:p>
    <w:p w:rsidR="00E44CB5" w:rsidRPr="00E44CB5" w:rsidRDefault="00E44CB5" w:rsidP="00E44CB5">
      <w:pPr>
        <w:autoSpaceDE w:val="0"/>
        <w:autoSpaceDN w:val="0"/>
        <w:adjustRightInd w:val="0"/>
        <w:ind w:left="0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E44CB5">
        <w:rPr>
          <w:rFonts w:cstheme="minorHAnsi"/>
          <w:b/>
          <w:bCs/>
          <w:sz w:val="40"/>
          <w:szCs w:val="40"/>
          <w:u w:val="single"/>
        </w:rPr>
        <w:t>Stepping Stones Pre School</w:t>
      </w:r>
    </w:p>
    <w:p w:rsidR="00E44CB5" w:rsidRDefault="00E44CB5" w:rsidP="00E44CB5">
      <w:pPr>
        <w:autoSpaceDE w:val="0"/>
        <w:autoSpaceDN w:val="0"/>
        <w:adjustRightInd w:val="0"/>
        <w:ind w:left="0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E44CB5">
        <w:rPr>
          <w:rFonts w:cstheme="minorHAnsi"/>
          <w:b/>
          <w:bCs/>
          <w:sz w:val="40"/>
          <w:szCs w:val="40"/>
          <w:u w:val="single"/>
        </w:rPr>
        <w:t>Social Networking Poli</w:t>
      </w:r>
      <w:r>
        <w:rPr>
          <w:rFonts w:cstheme="minorHAnsi"/>
          <w:b/>
          <w:bCs/>
          <w:sz w:val="40"/>
          <w:szCs w:val="40"/>
          <w:u w:val="single"/>
        </w:rPr>
        <w:t>cy</w:t>
      </w:r>
    </w:p>
    <w:p w:rsidR="00E44CB5" w:rsidRPr="00E44CB5" w:rsidRDefault="00E44CB5" w:rsidP="00E44CB5">
      <w:pPr>
        <w:autoSpaceDE w:val="0"/>
        <w:autoSpaceDN w:val="0"/>
        <w:adjustRightInd w:val="0"/>
        <w:ind w:left="0"/>
        <w:jc w:val="center"/>
        <w:rPr>
          <w:rFonts w:cstheme="minorHAnsi"/>
          <w:b/>
          <w:bCs/>
          <w:sz w:val="40"/>
          <w:szCs w:val="40"/>
          <w:u w:val="single"/>
        </w:rPr>
      </w:pPr>
    </w:p>
    <w:p w:rsidR="00E44CB5" w:rsidRPr="00E44CB5" w:rsidRDefault="00E44CB5" w:rsidP="00E44CB5">
      <w:pPr>
        <w:autoSpaceDE w:val="0"/>
        <w:autoSpaceDN w:val="0"/>
        <w:adjustRightInd w:val="0"/>
        <w:ind w:left="0"/>
        <w:rPr>
          <w:rFonts w:cstheme="minorHAnsi"/>
          <w:color w:val="000000"/>
          <w:sz w:val="28"/>
          <w:szCs w:val="28"/>
        </w:rPr>
      </w:pPr>
      <w:r w:rsidRPr="00E44CB5">
        <w:rPr>
          <w:rFonts w:cstheme="minorHAnsi"/>
          <w:color w:val="000000"/>
          <w:sz w:val="28"/>
          <w:szCs w:val="28"/>
        </w:rPr>
        <w:t>Social networking sites are now commonly used as a communications channel, both for personal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E44CB5">
        <w:rPr>
          <w:rFonts w:cstheme="minorHAnsi"/>
          <w:color w:val="000000"/>
          <w:sz w:val="28"/>
          <w:szCs w:val="28"/>
        </w:rPr>
        <w:t>and business purposes. They provide the facility for people to interact socially (e.g. posting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E44CB5">
        <w:rPr>
          <w:rFonts w:cstheme="minorHAnsi"/>
          <w:color w:val="000000"/>
          <w:sz w:val="28"/>
          <w:szCs w:val="28"/>
        </w:rPr>
        <w:t>comments, instant messaging, emailing, sharing media like photos and film). They also provide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E44CB5">
        <w:rPr>
          <w:rFonts w:cstheme="minorHAnsi"/>
          <w:color w:val="000000"/>
          <w:sz w:val="28"/>
          <w:szCs w:val="28"/>
        </w:rPr>
        <w:t>a fast, modern way for organisations to communicate and engage with others. This Policy sets</w:t>
      </w:r>
      <w:r w:rsidR="00C341F3">
        <w:rPr>
          <w:rFonts w:cstheme="minorHAnsi"/>
          <w:color w:val="000000"/>
          <w:sz w:val="28"/>
          <w:szCs w:val="28"/>
        </w:rPr>
        <w:t xml:space="preserve"> </w:t>
      </w:r>
      <w:r w:rsidR="000E6947">
        <w:rPr>
          <w:rFonts w:cstheme="minorHAnsi"/>
          <w:color w:val="000000"/>
          <w:sz w:val="28"/>
          <w:szCs w:val="28"/>
        </w:rPr>
        <w:t>out</w:t>
      </w:r>
      <w:r w:rsidRPr="00E44CB5">
        <w:rPr>
          <w:rFonts w:cstheme="minorHAnsi"/>
          <w:color w:val="000000"/>
          <w:sz w:val="28"/>
          <w:szCs w:val="28"/>
        </w:rPr>
        <w:t xml:space="preserve"> guidelines about the use of social networking sites, for business and for personal use.</w:t>
      </w:r>
    </w:p>
    <w:p w:rsidR="00E44CB5" w:rsidRDefault="00E44CB5" w:rsidP="00E44CB5">
      <w:pPr>
        <w:autoSpaceDE w:val="0"/>
        <w:autoSpaceDN w:val="0"/>
        <w:adjustRightInd w:val="0"/>
        <w:ind w:left="0"/>
        <w:rPr>
          <w:rFonts w:cstheme="minorHAnsi"/>
          <w:b/>
          <w:bCs/>
          <w:color w:val="000000"/>
          <w:sz w:val="28"/>
          <w:szCs w:val="28"/>
        </w:rPr>
      </w:pPr>
    </w:p>
    <w:p w:rsidR="00E44CB5" w:rsidRPr="00E44CB5" w:rsidRDefault="00E44CB5" w:rsidP="00E44CB5">
      <w:pPr>
        <w:autoSpaceDE w:val="0"/>
        <w:autoSpaceDN w:val="0"/>
        <w:adjustRightInd w:val="0"/>
        <w:ind w:left="0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E44CB5">
        <w:rPr>
          <w:rFonts w:cstheme="minorHAnsi"/>
          <w:b/>
          <w:bCs/>
          <w:color w:val="000000"/>
          <w:sz w:val="32"/>
          <w:szCs w:val="32"/>
          <w:u w:val="single"/>
        </w:rPr>
        <w:t>Scope</w:t>
      </w:r>
    </w:p>
    <w:p w:rsidR="000E6947" w:rsidRDefault="000E6947" w:rsidP="00E44CB5">
      <w:pPr>
        <w:autoSpaceDE w:val="0"/>
        <w:autoSpaceDN w:val="0"/>
        <w:adjustRightInd w:val="0"/>
        <w:ind w:left="0"/>
        <w:rPr>
          <w:rFonts w:cstheme="minorHAnsi"/>
          <w:color w:val="000000"/>
          <w:sz w:val="28"/>
          <w:szCs w:val="28"/>
        </w:rPr>
      </w:pPr>
    </w:p>
    <w:p w:rsidR="00E44CB5" w:rsidRPr="00E44CB5" w:rsidRDefault="00E44CB5" w:rsidP="00E44CB5">
      <w:pPr>
        <w:autoSpaceDE w:val="0"/>
        <w:autoSpaceDN w:val="0"/>
        <w:adjustRightInd w:val="0"/>
        <w:ind w:left="0"/>
        <w:rPr>
          <w:rFonts w:cstheme="minorHAnsi"/>
          <w:color w:val="000000"/>
          <w:sz w:val="28"/>
          <w:szCs w:val="28"/>
        </w:rPr>
      </w:pPr>
      <w:r w:rsidRPr="00E44CB5">
        <w:rPr>
          <w:rFonts w:cstheme="minorHAnsi"/>
          <w:color w:val="000000"/>
          <w:sz w:val="28"/>
          <w:szCs w:val="28"/>
        </w:rPr>
        <w:t>For the purposes of this policy, social networking is defined as the use of any website where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E44CB5">
        <w:rPr>
          <w:rFonts w:cstheme="minorHAnsi"/>
          <w:color w:val="000000"/>
          <w:sz w:val="28"/>
          <w:szCs w:val="28"/>
        </w:rPr>
        <w:t>information can be sha</w:t>
      </w:r>
      <w:r>
        <w:rPr>
          <w:rFonts w:cstheme="minorHAnsi"/>
          <w:color w:val="000000"/>
          <w:sz w:val="28"/>
          <w:szCs w:val="28"/>
        </w:rPr>
        <w:t xml:space="preserve">red publicly with </w:t>
      </w:r>
      <w:r w:rsidRPr="00E44CB5">
        <w:rPr>
          <w:rFonts w:cstheme="minorHAnsi"/>
          <w:color w:val="000000"/>
          <w:sz w:val="28"/>
          <w:szCs w:val="28"/>
        </w:rPr>
        <w:t>others</w:t>
      </w:r>
      <w:r w:rsidR="00C341F3">
        <w:rPr>
          <w:rFonts w:cstheme="minorHAnsi"/>
          <w:color w:val="000000"/>
          <w:sz w:val="28"/>
          <w:szCs w:val="28"/>
        </w:rPr>
        <w:t xml:space="preserve"> on sites such Facebook, X</w:t>
      </w:r>
      <w:r>
        <w:rPr>
          <w:rFonts w:cstheme="minorHAnsi"/>
          <w:color w:val="000000"/>
          <w:sz w:val="28"/>
          <w:szCs w:val="28"/>
        </w:rPr>
        <w:t xml:space="preserve">, YouTube and </w:t>
      </w:r>
      <w:r w:rsidR="00C341F3">
        <w:rPr>
          <w:rFonts w:cstheme="minorHAnsi"/>
          <w:color w:val="000000"/>
          <w:sz w:val="28"/>
          <w:szCs w:val="28"/>
        </w:rPr>
        <w:t>LinkedI</w:t>
      </w:r>
      <w:r w:rsidRPr="00E44CB5">
        <w:rPr>
          <w:rFonts w:cstheme="minorHAnsi"/>
          <w:color w:val="000000"/>
          <w:sz w:val="28"/>
          <w:szCs w:val="28"/>
        </w:rPr>
        <w:t>n</w:t>
      </w:r>
      <w:r>
        <w:rPr>
          <w:rFonts w:cstheme="minorHAnsi"/>
          <w:color w:val="000000"/>
          <w:sz w:val="28"/>
          <w:szCs w:val="28"/>
        </w:rPr>
        <w:t xml:space="preserve">.  </w:t>
      </w:r>
      <w:r w:rsidRPr="00E44CB5">
        <w:rPr>
          <w:rFonts w:cstheme="minorHAnsi"/>
          <w:color w:val="000000"/>
          <w:sz w:val="28"/>
          <w:szCs w:val="28"/>
        </w:rPr>
        <w:t>This policy applies irrespective of how the social networking site is accessed</w:t>
      </w:r>
      <w:r>
        <w:rPr>
          <w:rFonts w:cstheme="minorHAnsi"/>
          <w:color w:val="000000"/>
          <w:sz w:val="28"/>
          <w:szCs w:val="28"/>
        </w:rPr>
        <w:t xml:space="preserve"> and includes anything posted which may be viewed </w:t>
      </w:r>
      <w:r w:rsidRPr="00E44CB5">
        <w:rPr>
          <w:rFonts w:cstheme="minorHAnsi"/>
          <w:color w:val="000000"/>
          <w:sz w:val="28"/>
          <w:szCs w:val="28"/>
        </w:rPr>
        <w:t>by others an</w:t>
      </w:r>
      <w:r>
        <w:rPr>
          <w:rFonts w:cstheme="minorHAnsi"/>
          <w:color w:val="000000"/>
          <w:sz w:val="28"/>
          <w:szCs w:val="28"/>
        </w:rPr>
        <w:t>d may including</w:t>
      </w:r>
      <w:r w:rsidRPr="00E44CB5">
        <w:rPr>
          <w:rFonts w:cstheme="minorHAnsi"/>
          <w:color w:val="000000"/>
          <w:sz w:val="28"/>
          <w:szCs w:val="28"/>
        </w:rPr>
        <w:t xml:space="preserve"> instant mes</w:t>
      </w:r>
      <w:r>
        <w:rPr>
          <w:rFonts w:cstheme="minorHAnsi"/>
          <w:color w:val="000000"/>
          <w:sz w:val="28"/>
          <w:szCs w:val="28"/>
        </w:rPr>
        <w:t>saging, blogging, photographs, video footage amongst others</w:t>
      </w:r>
      <w:r w:rsidR="006F4073">
        <w:rPr>
          <w:rFonts w:cstheme="minorHAnsi"/>
          <w:color w:val="000000"/>
          <w:sz w:val="28"/>
          <w:szCs w:val="28"/>
        </w:rPr>
        <w:t>.</w:t>
      </w:r>
    </w:p>
    <w:p w:rsidR="006F4073" w:rsidRPr="006F4073" w:rsidRDefault="006F4073" w:rsidP="00E44CB5">
      <w:pPr>
        <w:autoSpaceDE w:val="0"/>
        <w:autoSpaceDN w:val="0"/>
        <w:adjustRightInd w:val="0"/>
        <w:ind w:left="0"/>
        <w:rPr>
          <w:rFonts w:cstheme="minorHAnsi"/>
          <w:b/>
          <w:bCs/>
          <w:color w:val="000000"/>
          <w:sz w:val="32"/>
          <w:szCs w:val="32"/>
          <w:u w:val="single"/>
        </w:rPr>
      </w:pPr>
    </w:p>
    <w:p w:rsidR="00E44CB5" w:rsidRPr="006F4073" w:rsidRDefault="006F4073" w:rsidP="00E44CB5">
      <w:pPr>
        <w:autoSpaceDE w:val="0"/>
        <w:autoSpaceDN w:val="0"/>
        <w:adjustRightInd w:val="0"/>
        <w:ind w:left="0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6F4073">
        <w:rPr>
          <w:rFonts w:cstheme="minorHAnsi"/>
          <w:b/>
          <w:bCs/>
          <w:color w:val="000000"/>
          <w:sz w:val="32"/>
          <w:szCs w:val="32"/>
          <w:u w:val="single"/>
        </w:rPr>
        <w:t xml:space="preserve">Social </w:t>
      </w:r>
      <w:proofErr w:type="gramStart"/>
      <w:r w:rsidRPr="006F4073">
        <w:rPr>
          <w:rFonts w:cstheme="minorHAnsi"/>
          <w:b/>
          <w:bCs/>
          <w:color w:val="000000"/>
          <w:sz w:val="32"/>
          <w:szCs w:val="32"/>
          <w:u w:val="single"/>
        </w:rPr>
        <w:t xml:space="preserve">Network </w:t>
      </w:r>
      <w:r w:rsidR="00E44CB5" w:rsidRPr="006F4073">
        <w:rPr>
          <w:rFonts w:cstheme="minorHAnsi"/>
          <w:b/>
          <w:bCs/>
          <w:color w:val="000000"/>
          <w:sz w:val="32"/>
          <w:szCs w:val="32"/>
          <w:u w:val="single"/>
        </w:rPr>
        <w:t xml:space="preserve"> Use</w:t>
      </w:r>
      <w:proofErr w:type="gramEnd"/>
    </w:p>
    <w:p w:rsidR="000E6947" w:rsidRDefault="000E6947" w:rsidP="000E6947">
      <w:pPr>
        <w:pStyle w:val="ListParagraph"/>
        <w:autoSpaceDE w:val="0"/>
        <w:autoSpaceDN w:val="0"/>
        <w:adjustRightInd w:val="0"/>
        <w:rPr>
          <w:rFonts w:cstheme="minorHAnsi"/>
          <w:color w:val="000000"/>
          <w:sz w:val="28"/>
          <w:szCs w:val="28"/>
        </w:rPr>
      </w:pPr>
    </w:p>
    <w:p w:rsidR="00E36402" w:rsidRDefault="00E44CB5" w:rsidP="00E364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8"/>
          <w:szCs w:val="28"/>
        </w:rPr>
      </w:pPr>
      <w:r w:rsidRPr="00E36402">
        <w:rPr>
          <w:rFonts w:cstheme="minorHAnsi"/>
          <w:color w:val="000000"/>
          <w:sz w:val="28"/>
          <w:szCs w:val="28"/>
        </w:rPr>
        <w:t>The reputation of the Pre School, its committee, parents, children or employees must not be brought into disrepute through the use of social networking sites.</w:t>
      </w:r>
    </w:p>
    <w:p w:rsidR="00E44CB5" w:rsidRDefault="00E36402" w:rsidP="00E364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Confidentiality must be maintained at all times so that the group is not exposed to legal risks including data protection, libel and Freedom of Information legislation.</w:t>
      </w:r>
      <w:r w:rsidR="00E44CB5" w:rsidRPr="00E36402">
        <w:rPr>
          <w:rFonts w:cstheme="minorHAnsi"/>
          <w:color w:val="000000"/>
          <w:sz w:val="28"/>
          <w:szCs w:val="28"/>
        </w:rPr>
        <w:t xml:space="preserve"> </w:t>
      </w:r>
    </w:p>
    <w:p w:rsidR="00E36402" w:rsidRDefault="00E36402" w:rsidP="00E364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Use of social networking sites must ensure the safeguarding of children in accordance with the Safeguarding Vulnerable Groups Act 2006.</w:t>
      </w:r>
    </w:p>
    <w:p w:rsidR="00E36402" w:rsidRDefault="00E36402" w:rsidP="00E364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Sites must not be used for purposes which constitute bullying or harassment or for uploading information which may be discriminatory or offensive nature.</w:t>
      </w:r>
    </w:p>
    <w:p w:rsidR="00364D65" w:rsidRDefault="00216A53" w:rsidP="00E3640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lastRenderedPageBreak/>
        <w:t>The occupation and employee</w:t>
      </w:r>
      <w:r w:rsidR="00364D65">
        <w:rPr>
          <w:rFonts w:cstheme="minorHAnsi"/>
          <w:color w:val="000000"/>
          <w:sz w:val="28"/>
          <w:szCs w:val="28"/>
        </w:rPr>
        <w:t xml:space="preserve"> of practitioners should not be divulged on social networking sites</w:t>
      </w:r>
      <w:r w:rsidR="006F4073">
        <w:rPr>
          <w:rFonts w:cstheme="minorHAnsi"/>
          <w:color w:val="000000"/>
          <w:sz w:val="28"/>
          <w:szCs w:val="28"/>
        </w:rPr>
        <w:t xml:space="preserve"> including the pre school address, logo</w:t>
      </w:r>
      <w:r w:rsidR="00ED4E71">
        <w:rPr>
          <w:rFonts w:cstheme="minorHAnsi"/>
          <w:color w:val="000000"/>
          <w:sz w:val="28"/>
          <w:szCs w:val="28"/>
        </w:rPr>
        <w:t>,</w:t>
      </w:r>
      <w:r w:rsidR="006F4073">
        <w:rPr>
          <w:rFonts w:cstheme="minorHAnsi"/>
          <w:color w:val="000000"/>
          <w:sz w:val="28"/>
          <w:szCs w:val="28"/>
        </w:rPr>
        <w:t xml:space="preserve"> e mail address</w:t>
      </w:r>
      <w:r w:rsidR="00ED4E71">
        <w:rPr>
          <w:rFonts w:cstheme="minorHAnsi"/>
          <w:color w:val="000000"/>
          <w:sz w:val="28"/>
          <w:szCs w:val="28"/>
        </w:rPr>
        <w:t xml:space="preserve"> or photographs taken while in the group</w:t>
      </w:r>
      <w:r w:rsidR="00364D65">
        <w:rPr>
          <w:rFonts w:cstheme="minorHAnsi"/>
          <w:color w:val="000000"/>
          <w:sz w:val="28"/>
          <w:szCs w:val="28"/>
        </w:rPr>
        <w:t xml:space="preserve">.  </w:t>
      </w:r>
    </w:p>
    <w:p w:rsidR="00ED4E71" w:rsidRDefault="00ED4E71" w:rsidP="00ED4E71">
      <w:pPr>
        <w:spacing w:before="100" w:beforeAutospacing="1" w:after="100" w:afterAutospacing="1"/>
        <w:ind w:left="0"/>
        <w:outlineLvl w:val="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We acknowledge that practitioners will want to monitor their child’s contacts on social networking sites but recommend the following procedures to protect themselves and the setting.</w:t>
      </w:r>
      <w:r w:rsidR="00124867">
        <w:rPr>
          <w:rFonts w:cstheme="minorHAnsi"/>
          <w:b/>
          <w:bCs/>
          <w:sz w:val="32"/>
          <w:szCs w:val="32"/>
        </w:rPr>
        <w:t xml:space="preserve"> </w:t>
      </w:r>
      <w:r w:rsidR="006F4073" w:rsidRPr="006F4073">
        <w:rPr>
          <w:rFonts w:cstheme="minorHAnsi"/>
          <w:b/>
          <w:bCs/>
          <w:sz w:val="32"/>
          <w:szCs w:val="32"/>
        </w:rPr>
        <w:t xml:space="preserve"> </w:t>
      </w:r>
    </w:p>
    <w:p w:rsidR="00ED4E71" w:rsidRDefault="00ED4E71" w:rsidP="00ED4E71">
      <w:pPr>
        <w:spacing w:before="100" w:beforeAutospacing="1" w:after="100" w:afterAutospacing="1"/>
        <w:ind w:left="0"/>
        <w:outlineLvl w:val="0"/>
        <w:rPr>
          <w:rFonts w:cstheme="minorHAnsi"/>
          <w:b/>
          <w:bCs/>
          <w:sz w:val="32"/>
          <w:szCs w:val="32"/>
        </w:rPr>
      </w:pPr>
      <w:r w:rsidRPr="006F4073">
        <w:rPr>
          <w:rFonts w:cstheme="minorHAnsi"/>
          <w:b/>
          <w:bCs/>
          <w:sz w:val="32"/>
          <w:szCs w:val="32"/>
        </w:rPr>
        <w:t>Guidelines for using technology to communicate with children and young people</w:t>
      </w:r>
      <w:r>
        <w:rPr>
          <w:rFonts w:cstheme="minorHAnsi"/>
          <w:b/>
          <w:bCs/>
          <w:sz w:val="32"/>
          <w:szCs w:val="32"/>
        </w:rPr>
        <w:t xml:space="preserve">. </w:t>
      </w:r>
    </w:p>
    <w:p w:rsidR="00124867" w:rsidRPr="00ED4E71" w:rsidRDefault="006F4073" w:rsidP="00ED4E71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0"/>
        <w:rPr>
          <w:rFonts w:cstheme="minorHAnsi"/>
          <w:b/>
          <w:bCs/>
          <w:sz w:val="32"/>
          <w:szCs w:val="32"/>
        </w:rPr>
      </w:pPr>
      <w:r w:rsidRPr="00ED4E71">
        <w:rPr>
          <w:rFonts w:eastAsia="Times New Roman" w:cstheme="minorHAnsi"/>
          <w:bCs/>
          <w:kern w:val="36"/>
          <w:sz w:val="28"/>
          <w:szCs w:val="28"/>
          <w:lang w:eastAsia="en-GB"/>
        </w:rPr>
        <w:t xml:space="preserve">Adults </w:t>
      </w:r>
      <w:r w:rsidR="00ED4E71">
        <w:rPr>
          <w:rFonts w:eastAsia="Times New Roman" w:cstheme="minorHAnsi"/>
          <w:bCs/>
          <w:kern w:val="36"/>
          <w:sz w:val="28"/>
          <w:szCs w:val="28"/>
          <w:lang w:eastAsia="en-GB"/>
        </w:rPr>
        <w:t>should not</w:t>
      </w:r>
      <w:r w:rsidRPr="00ED4E71">
        <w:rPr>
          <w:rFonts w:eastAsia="Times New Roman" w:cstheme="minorHAnsi"/>
          <w:bCs/>
          <w:kern w:val="36"/>
          <w:sz w:val="28"/>
          <w:szCs w:val="28"/>
          <w:lang w:eastAsia="en-GB"/>
        </w:rPr>
        <w:t xml:space="preserve"> give out their personal contact details, including mobile telephone number and details of blogs or personal web sites.</w:t>
      </w:r>
    </w:p>
    <w:p w:rsidR="00124867" w:rsidRPr="00124867" w:rsidRDefault="00124867" w:rsidP="0012486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124867">
        <w:rPr>
          <w:rFonts w:eastAsia="Times New Roman" w:cstheme="minorHAnsi"/>
          <w:sz w:val="28"/>
          <w:szCs w:val="28"/>
          <w:lang w:eastAsia="en-GB"/>
        </w:rPr>
        <w:t xml:space="preserve">Only use equipment for example mobile phones, provided by an organisation to communicate with children, making sure parents have given permission for this form of communication to be used </w:t>
      </w:r>
    </w:p>
    <w:p w:rsidR="00124867" w:rsidRPr="00124867" w:rsidRDefault="00124867" w:rsidP="0012486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124867">
        <w:rPr>
          <w:rFonts w:eastAsia="Times New Roman" w:cstheme="minorHAnsi"/>
          <w:sz w:val="28"/>
          <w:szCs w:val="28"/>
          <w:lang w:eastAsia="en-GB"/>
        </w:rPr>
        <w:t xml:space="preserve">Only make contact with children for professional reasons and in accordance with the organisations policy </w:t>
      </w:r>
    </w:p>
    <w:p w:rsidR="00124867" w:rsidRPr="00124867" w:rsidRDefault="00124867" w:rsidP="0012486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124867">
        <w:rPr>
          <w:rFonts w:eastAsia="Times New Roman" w:cstheme="minorHAnsi"/>
          <w:sz w:val="28"/>
          <w:szCs w:val="28"/>
          <w:lang w:eastAsia="en-GB"/>
        </w:rPr>
        <w:t xml:space="preserve">Recognise that text messaging is rarely an appropriate response to a child in a crisis situation or at risk from harm. It should only be used as a last resort when other forms of communications are not possible </w:t>
      </w:r>
    </w:p>
    <w:p w:rsidR="00124867" w:rsidRPr="00124867" w:rsidRDefault="00124867" w:rsidP="0012486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124867">
        <w:rPr>
          <w:rFonts w:eastAsia="Times New Roman" w:cstheme="minorHAnsi"/>
          <w:sz w:val="28"/>
          <w:szCs w:val="28"/>
          <w:lang w:eastAsia="en-GB"/>
        </w:rPr>
        <w:t xml:space="preserve">Not use internet or web based communication channels to send personal messages to a child / young person </w:t>
      </w:r>
    </w:p>
    <w:p w:rsidR="00124867" w:rsidRDefault="00124867" w:rsidP="0012486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124867">
        <w:rPr>
          <w:rFonts w:eastAsia="Times New Roman" w:cstheme="minorHAnsi"/>
          <w:sz w:val="28"/>
          <w:szCs w:val="28"/>
          <w:lang w:eastAsia="en-GB"/>
        </w:rPr>
        <w:t>Ensure that if a social networking site is used, details are not shared with children and young people and privacy settings are set at maxim</w:t>
      </w:r>
      <w:r>
        <w:rPr>
          <w:rFonts w:eastAsia="Times New Roman" w:cstheme="minorHAnsi"/>
          <w:sz w:val="28"/>
          <w:szCs w:val="28"/>
          <w:lang w:eastAsia="en-GB"/>
        </w:rPr>
        <w:t>um</w:t>
      </w:r>
    </w:p>
    <w:p w:rsidR="00ED4E71" w:rsidRPr="00ED4E71" w:rsidRDefault="00124867" w:rsidP="006B73F8">
      <w:pPr>
        <w:ind w:left="360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These guidelines aim to raise awareness of social network users of the need protect themselves from</w:t>
      </w:r>
      <w:r w:rsidR="00ED4E71">
        <w:rPr>
          <w:rFonts w:eastAsia="Times New Roman" w:cstheme="minorHAnsi"/>
          <w:sz w:val="28"/>
          <w:szCs w:val="28"/>
          <w:lang w:eastAsia="en-GB"/>
        </w:rPr>
        <w:t>:-</w:t>
      </w:r>
      <w:r w:rsidRPr="00ED4E71">
        <w:rPr>
          <w:rFonts w:eastAsia="Times New Roman" w:cstheme="minorHAnsi"/>
          <w:sz w:val="28"/>
          <w:szCs w:val="28"/>
          <w:lang w:eastAsia="en-GB"/>
        </w:rPr>
        <w:t>allegations of abuse against children</w:t>
      </w:r>
    </w:p>
    <w:p w:rsidR="00ED4E71" w:rsidRPr="00ED4E71" w:rsidRDefault="00124867" w:rsidP="00ED4E71">
      <w:pPr>
        <w:pStyle w:val="ListParagraph"/>
        <w:numPr>
          <w:ilvl w:val="0"/>
          <w:numId w:val="5"/>
        </w:numPr>
        <w:rPr>
          <w:rFonts w:eastAsia="Times New Roman" w:cstheme="minorHAnsi"/>
          <w:sz w:val="28"/>
          <w:szCs w:val="28"/>
          <w:lang w:eastAsia="en-GB"/>
        </w:rPr>
      </w:pPr>
      <w:r w:rsidRPr="00ED4E71">
        <w:rPr>
          <w:rFonts w:eastAsia="Times New Roman" w:cstheme="minorHAnsi"/>
          <w:sz w:val="28"/>
          <w:szCs w:val="28"/>
          <w:lang w:eastAsia="en-GB"/>
        </w:rPr>
        <w:t>ensure that the confidentia</w:t>
      </w:r>
      <w:r w:rsidR="00ED4E71" w:rsidRPr="00ED4E71">
        <w:rPr>
          <w:rFonts w:eastAsia="Times New Roman" w:cstheme="minorHAnsi"/>
          <w:sz w:val="28"/>
          <w:szCs w:val="28"/>
          <w:lang w:eastAsia="en-GB"/>
        </w:rPr>
        <w:t>lity policy is adhere</w:t>
      </w:r>
      <w:r w:rsidR="00F00245">
        <w:rPr>
          <w:rFonts w:eastAsia="Times New Roman" w:cstheme="minorHAnsi"/>
          <w:sz w:val="28"/>
          <w:szCs w:val="28"/>
          <w:lang w:eastAsia="en-GB"/>
        </w:rPr>
        <w:t>d to</w:t>
      </w:r>
    </w:p>
    <w:p w:rsidR="00124867" w:rsidRPr="00ED4E71" w:rsidRDefault="00124867" w:rsidP="00ED4E71">
      <w:pPr>
        <w:pStyle w:val="ListParagraph"/>
        <w:numPr>
          <w:ilvl w:val="0"/>
          <w:numId w:val="5"/>
        </w:numPr>
        <w:rPr>
          <w:rFonts w:eastAsia="Times New Roman" w:cstheme="minorHAnsi"/>
          <w:sz w:val="28"/>
          <w:szCs w:val="28"/>
          <w:lang w:eastAsia="en-GB"/>
        </w:rPr>
      </w:pPr>
      <w:r w:rsidRPr="00ED4E71">
        <w:rPr>
          <w:rFonts w:eastAsia="Times New Roman" w:cstheme="minorHAnsi"/>
          <w:sz w:val="28"/>
          <w:szCs w:val="28"/>
          <w:lang w:eastAsia="en-GB"/>
        </w:rPr>
        <w:t xml:space="preserve">protect </w:t>
      </w:r>
      <w:r w:rsidR="00ED4E71" w:rsidRPr="00ED4E71">
        <w:rPr>
          <w:rFonts w:eastAsia="Times New Roman" w:cstheme="minorHAnsi"/>
          <w:sz w:val="28"/>
          <w:szCs w:val="28"/>
          <w:lang w:eastAsia="en-GB"/>
        </w:rPr>
        <w:t>practitioners</w:t>
      </w:r>
      <w:r w:rsidRPr="00ED4E71">
        <w:rPr>
          <w:rFonts w:eastAsia="Times New Roman" w:cstheme="minorHAnsi"/>
          <w:sz w:val="28"/>
          <w:szCs w:val="28"/>
          <w:lang w:eastAsia="en-GB"/>
        </w:rPr>
        <w:t xml:space="preserve"> from identity fraud </w:t>
      </w:r>
    </w:p>
    <w:p w:rsidR="006B73F8" w:rsidRDefault="00ED4E71" w:rsidP="006B73F8">
      <w:pPr>
        <w:pStyle w:val="ListParagraph"/>
        <w:numPr>
          <w:ilvl w:val="0"/>
          <w:numId w:val="5"/>
        </w:numPr>
        <w:rPr>
          <w:rFonts w:eastAsia="Times New Roman" w:cstheme="minorHAnsi"/>
          <w:sz w:val="28"/>
          <w:szCs w:val="28"/>
          <w:lang w:eastAsia="en-GB"/>
        </w:rPr>
      </w:pPr>
      <w:r w:rsidRPr="006B73F8">
        <w:rPr>
          <w:rFonts w:eastAsia="Times New Roman" w:cstheme="minorHAnsi"/>
          <w:sz w:val="28"/>
          <w:szCs w:val="28"/>
          <w:lang w:eastAsia="en-GB"/>
        </w:rPr>
        <w:t>keep the setting</w:t>
      </w:r>
      <w:r w:rsidR="00124867" w:rsidRPr="006B73F8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Pr="006B73F8">
        <w:rPr>
          <w:rFonts w:eastAsia="Times New Roman" w:cstheme="minorHAnsi"/>
          <w:sz w:val="28"/>
          <w:szCs w:val="28"/>
          <w:lang w:eastAsia="en-GB"/>
        </w:rPr>
        <w:t xml:space="preserve">its parents, children and practitioners safe from online access </w:t>
      </w:r>
    </w:p>
    <w:p w:rsidR="000E6947" w:rsidRDefault="000E6947" w:rsidP="000E6947">
      <w:pPr>
        <w:rPr>
          <w:rFonts w:eastAsia="Times New Roman" w:cstheme="minorHAnsi"/>
          <w:sz w:val="28"/>
          <w:szCs w:val="28"/>
          <w:lang w:eastAsia="en-GB"/>
        </w:rPr>
      </w:pPr>
    </w:p>
    <w:p w:rsidR="000E6947" w:rsidRDefault="000E6947" w:rsidP="00C341F3">
      <w:pPr>
        <w:ind w:left="360"/>
        <w:jc w:val="both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See also the policy on Safeguarding and Promoting Children’s Welfare, ICT and Whistle Blowing.</w:t>
      </w:r>
    </w:p>
    <w:p w:rsidR="000E6947" w:rsidRDefault="000E6947" w:rsidP="000E6947">
      <w:pPr>
        <w:ind w:left="360"/>
        <w:rPr>
          <w:rFonts w:eastAsia="Times New Roman" w:cstheme="minorHAnsi"/>
          <w:sz w:val="28"/>
          <w:szCs w:val="28"/>
          <w:lang w:eastAsia="en-GB"/>
        </w:rPr>
      </w:pPr>
    </w:p>
    <w:p w:rsidR="00ED4E71" w:rsidRPr="00B20564" w:rsidRDefault="00ED4E71" w:rsidP="00ED4E71">
      <w:pPr>
        <w:ind w:left="0"/>
        <w:rPr>
          <w:b/>
          <w:sz w:val="32"/>
          <w:szCs w:val="32"/>
        </w:rPr>
      </w:pPr>
      <w:r w:rsidRPr="00B20564">
        <w:rPr>
          <w:b/>
          <w:sz w:val="32"/>
          <w:szCs w:val="32"/>
        </w:rPr>
        <w:t>THIS POLICY WAS ADOPTED AT A MEETING OF THE</w:t>
      </w:r>
    </w:p>
    <w:p w:rsidR="00ED4E71" w:rsidRDefault="00ED4E71" w:rsidP="00ED4E71">
      <w:pPr>
        <w:ind w:left="0"/>
        <w:rPr>
          <w:b/>
          <w:sz w:val="32"/>
          <w:szCs w:val="32"/>
        </w:rPr>
      </w:pPr>
      <w:r w:rsidRPr="00B20564">
        <w:rPr>
          <w:b/>
          <w:sz w:val="32"/>
          <w:szCs w:val="32"/>
        </w:rPr>
        <w:t xml:space="preserve"> PRE SCHOOL HELD ON (DATE)</w:t>
      </w:r>
      <w:r>
        <w:rPr>
          <w:b/>
          <w:sz w:val="32"/>
          <w:szCs w:val="32"/>
        </w:rPr>
        <w:t>..........................................................</w:t>
      </w:r>
    </w:p>
    <w:p w:rsidR="00ED4E71" w:rsidRDefault="00ED4E71" w:rsidP="00ED4E71">
      <w:pPr>
        <w:ind w:left="0"/>
        <w:rPr>
          <w:b/>
          <w:sz w:val="32"/>
          <w:szCs w:val="32"/>
        </w:rPr>
      </w:pPr>
    </w:p>
    <w:p w:rsidR="00E44CB5" w:rsidRPr="00C341F3" w:rsidRDefault="00ED4E71" w:rsidP="006B73F8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SIGNED ON BEHALF OF THE PRE SCHOOL..........</w:t>
      </w:r>
      <w:r w:rsidR="00C341F3">
        <w:rPr>
          <w:b/>
          <w:sz w:val="32"/>
          <w:szCs w:val="32"/>
        </w:rPr>
        <w:t>................................</w:t>
      </w:r>
      <w:bookmarkStart w:id="0" w:name="_GoBack"/>
      <w:bookmarkEnd w:id="0"/>
    </w:p>
    <w:sectPr w:rsidR="00E44CB5" w:rsidRPr="00C341F3" w:rsidSect="00C341F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B50" w:rsidRDefault="00FF4B50" w:rsidP="00C341F3">
      <w:r>
        <w:separator/>
      </w:r>
    </w:p>
  </w:endnote>
  <w:endnote w:type="continuationSeparator" w:id="0">
    <w:p w:rsidR="00FF4B50" w:rsidRDefault="00FF4B50" w:rsidP="00C3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54679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1F3" w:rsidRDefault="00C341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41F3" w:rsidRDefault="00C341F3">
    <w:pPr>
      <w:pStyle w:val="Footer"/>
    </w:pPr>
    <w:r>
      <w:t>Social networking policy               18.6.25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B50" w:rsidRDefault="00FF4B50" w:rsidP="00C341F3">
      <w:r>
        <w:separator/>
      </w:r>
    </w:p>
  </w:footnote>
  <w:footnote w:type="continuationSeparator" w:id="0">
    <w:p w:rsidR="00FF4B50" w:rsidRDefault="00FF4B50" w:rsidP="00C3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462F"/>
    <w:multiLevelType w:val="multilevel"/>
    <w:tmpl w:val="6984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43C09"/>
    <w:multiLevelType w:val="multilevel"/>
    <w:tmpl w:val="6984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337F5"/>
    <w:multiLevelType w:val="multilevel"/>
    <w:tmpl w:val="6984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772"/>
    <w:multiLevelType w:val="multilevel"/>
    <w:tmpl w:val="6984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90A82"/>
    <w:multiLevelType w:val="hybridMultilevel"/>
    <w:tmpl w:val="83523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4096B"/>
    <w:multiLevelType w:val="hybridMultilevel"/>
    <w:tmpl w:val="D9A8A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B5"/>
    <w:rsid w:val="00011DE1"/>
    <w:rsid w:val="000B21DA"/>
    <w:rsid w:val="000E6947"/>
    <w:rsid w:val="00124867"/>
    <w:rsid w:val="0019006B"/>
    <w:rsid w:val="00216A53"/>
    <w:rsid w:val="00294156"/>
    <w:rsid w:val="00364D65"/>
    <w:rsid w:val="005E4AA8"/>
    <w:rsid w:val="00675345"/>
    <w:rsid w:val="00696B92"/>
    <w:rsid w:val="006B73F8"/>
    <w:rsid w:val="006F4073"/>
    <w:rsid w:val="00830BFB"/>
    <w:rsid w:val="00C341F3"/>
    <w:rsid w:val="00C52C8E"/>
    <w:rsid w:val="00E36402"/>
    <w:rsid w:val="00E44CB5"/>
    <w:rsid w:val="00E467B1"/>
    <w:rsid w:val="00EA7C2A"/>
    <w:rsid w:val="00ED4E71"/>
    <w:rsid w:val="00F00245"/>
    <w:rsid w:val="00F33E6E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E85E4-67F0-43A5-BDE3-47D658A8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92"/>
  </w:style>
  <w:style w:type="paragraph" w:styleId="Heading1">
    <w:name w:val="heading 1"/>
    <w:basedOn w:val="Normal"/>
    <w:link w:val="Heading1Char"/>
    <w:uiPriority w:val="9"/>
    <w:qFormat/>
    <w:rsid w:val="00830BFB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C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402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0BF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30BF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341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1F3"/>
  </w:style>
  <w:style w:type="paragraph" w:styleId="Footer">
    <w:name w:val="footer"/>
    <w:basedOn w:val="Normal"/>
    <w:link w:val="FooterChar"/>
    <w:uiPriority w:val="99"/>
    <w:unhideWhenUsed/>
    <w:rsid w:val="00C341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B2"/>
    <w:rsid w:val="00153796"/>
    <w:rsid w:val="00C9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313DD8B85B45A2A4DA43E84FAA6D14">
    <w:name w:val="8E313DD8B85B45A2A4DA43E84FAA6D14"/>
    <w:rsid w:val="00C94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Cuff</dc:creator>
  <cp:lastModifiedBy>valerie cuff</cp:lastModifiedBy>
  <cp:revision>2</cp:revision>
  <cp:lastPrinted>2025-06-18T13:13:00Z</cp:lastPrinted>
  <dcterms:created xsi:type="dcterms:W3CDTF">2025-06-18T13:14:00Z</dcterms:created>
  <dcterms:modified xsi:type="dcterms:W3CDTF">2025-06-18T13:14:00Z</dcterms:modified>
</cp:coreProperties>
</file>