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F95" w:rsidRDefault="00395F95" w:rsidP="00395F95">
      <w:pPr>
        <w:spacing w:after="0"/>
        <w:jc w:val="center"/>
        <w:rPr>
          <w:sz w:val="28"/>
          <w:szCs w:val="28"/>
        </w:rPr>
      </w:pPr>
      <w:r w:rsidRPr="00395F95">
        <w:rPr>
          <w:noProof/>
          <w:lang w:eastAsia="en-GB"/>
        </w:rPr>
        <w:drawing>
          <wp:inline distT="0" distB="0" distL="0" distR="0">
            <wp:extent cx="2772000" cy="1135289"/>
            <wp:effectExtent l="0" t="0" r="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72000" cy="1135289"/>
                    </a:xfrm>
                    <a:prstGeom prst="rect">
                      <a:avLst/>
                    </a:prstGeom>
                    <a:noFill/>
                    <a:ln w="9525">
                      <a:noFill/>
                      <a:miter lim="800000"/>
                      <a:headEnd/>
                      <a:tailEnd/>
                    </a:ln>
                  </pic:spPr>
                </pic:pic>
              </a:graphicData>
            </a:graphic>
          </wp:inline>
        </w:drawing>
      </w:r>
    </w:p>
    <w:p w:rsidR="00294716" w:rsidRDefault="00294716" w:rsidP="00626EA9">
      <w:pPr>
        <w:spacing w:after="0"/>
        <w:jc w:val="center"/>
        <w:rPr>
          <w:sz w:val="28"/>
          <w:szCs w:val="28"/>
        </w:rPr>
      </w:pPr>
    </w:p>
    <w:p w:rsidR="0039465D" w:rsidRPr="00966FA7" w:rsidRDefault="0039465D" w:rsidP="00626EA9">
      <w:pPr>
        <w:spacing w:after="0"/>
        <w:jc w:val="center"/>
        <w:rPr>
          <w:rFonts w:cstheme="minorHAnsi"/>
          <w:sz w:val="24"/>
          <w:szCs w:val="24"/>
          <w:lang w:val="en-US"/>
        </w:rPr>
      </w:pPr>
    </w:p>
    <w:p w:rsidR="003D1EA1" w:rsidRDefault="003D1EA1" w:rsidP="0039465D">
      <w:pPr>
        <w:spacing w:after="0"/>
        <w:jc w:val="center"/>
        <w:rPr>
          <w:rFonts w:asciiTheme="majorHAnsi" w:hAnsiTheme="majorHAnsi"/>
          <w:b/>
          <w:sz w:val="40"/>
          <w:szCs w:val="40"/>
          <w:u w:val="single"/>
          <w:lang w:val="en-US"/>
        </w:rPr>
      </w:pPr>
      <w:r>
        <w:rPr>
          <w:rFonts w:asciiTheme="majorHAnsi" w:hAnsiTheme="majorHAnsi"/>
          <w:b/>
          <w:sz w:val="40"/>
          <w:szCs w:val="40"/>
          <w:u w:val="single"/>
          <w:lang w:val="en-US"/>
        </w:rPr>
        <w:t>Stepping Stones Pre School</w:t>
      </w:r>
    </w:p>
    <w:p w:rsidR="00A607D0" w:rsidRDefault="0039465D" w:rsidP="0039465D">
      <w:pPr>
        <w:spacing w:after="0"/>
        <w:jc w:val="center"/>
        <w:rPr>
          <w:rFonts w:asciiTheme="majorHAnsi" w:hAnsiTheme="majorHAnsi"/>
          <w:b/>
          <w:sz w:val="40"/>
          <w:szCs w:val="40"/>
          <w:u w:val="single"/>
          <w:lang w:val="en-US"/>
        </w:rPr>
      </w:pPr>
      <w:r w:rsidRPr="0039465D">
        <w:rPr>
          <w:rFonts w:asciiTheme="majorHAnsi" w:hAnsiTheme="majorHAnsi"/>
          <w:b/>
          <w:sz w:val="40"/>
          <w:szCs w:val="40"/>
          <w:u w:val="single"/>
          <w:lang w:val="en-US"/>
        </w:rPr>
        <w:t xml:space="preserve">Safer Eating </w:t>
      </w:r>
      <w:r w:rsidR="003D1EA1">
        <w:rPr>
          <w:rFonts w:asciiTheme="majorHAnsi" w:hAnsiTheme="majorHAnsi"/>
          <w:b/>
          <w:sz w:val="40"/>
          <w:szCs w:val="40"/>
          <w:u w:val="single"/>
          <w:lang w:val="en-US"/>
        </w:rPr>
        <w:t xml:space="preserve">and Healthy Eating </w:t>
      </w:r>
      <w:r w:rsidRPr="0039465D">
        <w:rPr>
          <w:rFonts w:asciiTheme="majorHAnsi" w:hAnsiTheme="majorHAnsi"/>
          <w:b/>
          <w:sz w:val="40"/>
          <w:szCs w:val="40"/>
          <w:u w:val="single"/>
          <w:lang w:val="en-US"/>
        </w:rPr>
        <w:t>Policy</w:t>
      </w:r>
    </w:p>
    <w:p w:rsidR="00977DFE" w:rsidRDefault="00977DFE" w:rsidP="00C16D2E">
      <w:pPr>
        <w:spacing w:after="0"/>
        <w:rPr>
          <w:rFonts w:cstheme="minorHAnsi"/>
          <w:sz w:val="28"/>
          <w:szCs w:val="28"/>
          <w:lang w:val="en-US"/>
        </w:rPr>
      </w:pPr>
    </w:p>
    <w:p w:rsidR="00977DFE" w:rsidRDefault="00977DFE" w:rsidP="00C16D2E">
      <w:pPr>
        <w:spacing w:after="0"/>
        <w:rPr>
          <w:rFonts w:cstheme="minorHAnsi"/>
          <w:sz w:val="28"/>
          <w:szCs w:val="28"/>
          <w:lang w:val="en-US"/>
        </w:rPr>
      </w:pPr>
      <w:r>
        <w:rPr>
          <w:rFonts w:cstheme="minorHAnsi"/>
          <w:sz w:val="28"/>
          <w:szCs w:val="28"/>
          <w:lang w:val="en-US"/>
        </w:rPr>
        <w:t xml:space="preserve">This Policy sets out the standards that we must meet to ensure that your child learns, develops well and is kept healthy and safe. </w:t>
      </w:r>
    </w:p>
    <w:p w:rsidR="003D1EA1" w:rsidRDefault="003D1EA1" w:rsidP="00C16D2E">
      <w:pPr>
        <w:spacing w:after="0"/>
        <w:rPr>
          <w:rFonts w:cstheme="minorHAnsi"/>
          <w:sz w:val="28"/>
          <w:szCs w:val="28"/>
          <w:lang w:val="en-US"/>
        </w:rPr>
      </w:pPr>
    </w:p>
    <w:p w:rsidR="003D1EA1" w:rsidRPr="00C16D2E" w:rsidRDefault="003D1EA1" w:rsidP="00C16D2E">
      <w:pPr>
        <w:spacing w:after="0"/>
        <w:rPr>
          <w:rFonts w:cstheme="minorHAnsi"/>
          <w:sz w:val="28"/>
          <w:szCs w:val="28"/>
          <w:lang w:val="en-US"/>
        </w:rPr>
      </w:pPr>
      <w:r>
        <w:rPr>
          <w:rFonts w:cstheme="minorHAnsi"/>
          <w:sz w:val="28"/>
          <w:szCs w:val="28"/>
          <w:lang w:val="en-US"/>
        </w:rPr>
        <w:t xml:space="preserve">The setting regards snack and meal times as an important part of the day. Eating represents a social time for children and adults and helps children to learn about healthy eating which we promote. </w:t>
      </w:r>
    </w:p>
    <w:p w:rsidR="00355C37" w:rsidRDefault="00355C37" w:rsidP="0039465D">
      <w:pPr>
        <w:spacing w:after="0"/>
        <w:rPr>
          <w:rFonts w:asciiTheme="majorHAnsi" w:hAnsiTheme="majorHAnsi"/>
          <w:b/>
          <w:sz w:val="40"/>
          <w:szCs w:val="40"/>
          <w:u w:val="single"/>
          <w:lang w:val="en-US"/>
        </w:rPr>
      </w:pPr>
    </w:p>
    <w:p w:rsidR="00355C37" w:rsidRDefault="0039465D" w:rsidP="00355C37">
      <w:pPr>
        <w:pStyle w:val="ListParagraph"/>
        <w:numPr>
          <w:ilvl w:val="0"/>
          <w:numId w:val="8"/>
        </w:numPr>
        <w:spacing w:after="0"/>
        <w:rPr>
          <w:sz w:val="28"/>
          <w:szCs w:val="28"/>
        </w:rPr>
      </w:pPr>
      <w:r w:rsidRPr="00355C37">
        <w:rPr>
          <w:sz w:val="28"/>
          <w:szCs w:val="28"/>
        </w:rPr>
        <w:t>Whilst children are eating there should always be a member of staff in the room with a valid paediatric first aid certificate.</w:t>
      </w:r>
    </w:p>
    <w:p w:rsidR="00355C37" w:rsidRPr="00355C37" w:rsidRDefault="0039465D" w:rsidP="00355C37">
      <w:pPr>
        <w:pStyle w:val="ListParagraph"/>
        <w:numPr>
          <w:ilvl w:val="0"/>
          <w:numId w:val="8"/>
        </w:numPr>
        <w:spacing w:after="0"/>
        <w:rPr>
          <w:sz w:val="28"/>
          <w:szCs w:val="28"/>
        </w:rPr>
      </w:pPr>
      <w:r w:rsidRPr="00355C37">
        <w:rPr>
          <w:sz w:val="28"/>
          <w:szCs w:val="28"/>
        </w:rPr>
        <w:t>Before a child is admitted to the set</w:t>
      </w:r>
      <w:r w:rsidR="00FA434F" w:rsidRPr="00355C37">
        <w:rPr>
          <w:sz w:val="28"/>
          <w:szCs w:val="28"/>
        </w:rPr>
        <w:t xml:space="preserve">ting we </w:t>
      </w:r>
      <w:r w:rsidR="00355C37" w:rsidRPr="00355C37">
        <w:rPr>
          <w:sz w:val="28"/>
          <w:szCs w:val="28"/>
        </w:rPr>
        <w:t xml:space="preserve">must obtain information about </w:t>
      </w:r>
      <w:r w:rsidRPr="00355C37">
        <w:rPr>
          <w:sz w:val="28"/>
          <w:szCs w:val="28"/>
        </w:rPr>
        <w:t>any special dietary requirements, preferences, food allergies</w:t>
      </w:r>
      <w:r w:rsidR="003D1EA1" w:rsidRPr="00355C37">
        <w:rPr>
          <w:sz w:val="28"/>
          <w:szCs w:val="28"/>
        </w:rPr>
        <w:t xml:space="preserve">, </w:t>
      </w:r>
      <w:r w:rsidRPr="00355C37">
        <w:rPr>
          <w:sz w:val="28"/>
          <w:szCs w:val="28"/>
        </w:rPr>
        <w:t xml:space="preserve">intolerances </w:t>
      </w:r>
      <w:r w:rsidR="003D1EA1" w:rsidRPr="00355C37">
        <w:rPr>
          <w:sz w:val="28"/>
          <w:szCs w:val="28"/>
        </w:rPr>
        <w:t xml:space="preserve">and cultural and religious needs </w:t>
      </w:r>
      <w:r w:rsidRPr="00355C37">
        <w:rPr>
          <w:sz w:val="28"/>
          <w:szCs w:val="28"/>
        </w:rPr>
        <w:t>that the child has, and any special health requirements. This information must be share</w:t>
      </w:r>
      <w:r w:rsidR="00FA434F" w:rsidRPr="00355C37">
        <w:rPr>
          <w:sz w:val="28"/>
          <w:szCs w:val="28"/>
        </w:rPr>
        <w:t xml:space="preserve">d by the manager </w:t>
      </w:r>
      <w:r w:rsidRPr="00355C37">
        <w:rPr>
          <w:sz w:val="28"/>
          <w:szCs w:val="28"/>
        </w:rPr>
        <w:t xml:space="preserve">with all staff involved in the preparing and handling of food. </w:t>
      </w:r>
    </w:p>
    <w:p w:rsidR="00355C37" w:rsidRDefault="0039465D" w:rsidP="0039465D">
      <w:pPr>
        <w:pStyle w:val="ListParagraph"/>
        <w:numPr>
          <w:ilvl w:val="0"/>
          <w:numId w:val="7"/>
        </w:numPr>
        <w:spacing w:after="0"/>
        <w:rPr>
          <w:sz w:val="28"/>
          <w:szCs w:val="28"/>
        </w:rPr>
      </w:pPr>
      <w:r w:rsidRPr="00355C37">
        <w:rPr>
          <w:sz w:val="28"/>
          <w:szCs w:val="28"/>
        </w:rPr>
        <w:t>At each mealtime and sna</w:t>
      </w:r>
      <w:r w:rsidR="00FA434F" w:rsidRPr="00355C37">
        <w:rPr>
          <w:sz w:val="28"/>
          <w:szCs w:val="28"/>
        </w:rPr>
        <w:t>ck time the manager</w:t>
      </w:r>
      <w:r w:rsidRPr="00355C37">
        <w:rPr>
          <w:sz w:val="28"/>
          <w:szCs w:val="28"/>
        </w:rPr>
        <w:t xml:space="preserve"> must be clear about who is responsible for checking that the food being provided meets all t</w:t>
      </w:r>
      <w:r w:rsidR="00355C37">
        <w:rPr>
          <w:sz w:val="28"/>
          <w:szCs w:val="28"/>
        </w:rPr>
        <w:t>he requirements for each child. The person responsible will be the person on the rota to prepare snack on any given session.</w:t>
      </w:r>
    </w:p>
    <w:p w:rsidR="00355C37" w:rsidRDefault="00FA434F" w:rsidP="0039465D">
      <w:pPr>
        <w:pStyle w:val="ListParagraph"/>
        <w:numPr>
          <w:ilvl w:val="0"/>
          <w:numId w:val="7"/>
        </w:numPr>
        <w:spacing w:after="0"/>
        <w:rPr>
          <w:sz w:val="28"/>
          <w:szCs w:val="28"/>
        </w:rPr>
      </w:pPr>
      <w:r w:rsidRPr="00355C37">
        <w:rPr>
          <w:sz w:val="28"/>
          <w:szCs w:val="28"/>
        </w:rPr>
        <w:t>We</w:t>
      </w:r>
      <w:r w:rsidR="0039465D" w:rsidRPr="00355C37">
        <w:rPr>
          <w:sz w:val="28"/>
          <w:szCs w:val="28"/>
        </w:rPr>
        <w:t xml:space="preserve"> must have ongoing discussions with parents and/or carers and, where appropriate, health professionals to develop allergy action plans for managing any known allergies and intolerances. This information must be kept up to dat</w:t>
      </w:r>
      <w:r w:rsidRPr="00355C37">
        <w:rPr>
          <w:sz w:val="28"/>
          <w:szCs w:val="28"/>
        </w:rPr>
        <w:t xml:space="preserve">e by the manager and shared with all staff. </w:t>
      </w:r>
    </w:p>
    <w:p w:rsidR="00355C37" w:rsidRDefault="00FA434F" w:rsidP="0039465D">
      <w:pPr>
        <w:pStyle w:val="ListParagraph"/>
        <w:numPr>
          <w:ilvl w:val="0"/>
          <w:numId w:val="7"/>
        </w:numPr>
        <w:spacing w:after="0"/>
        <w:rPr>
          <w:sz w:val="28"/>
          <w:szCs w:val="28"/>
        </w:rPr>
      </w:pPr>
      <w:r w:rsidRPr="00355C37">
        <w:rPr>
          <w:sz w:val="28"/>
          <w:szCs w:val="28"/>
        </w:rPr>
        <w:t xml:space="preserve">The manager </w:t>
      </w:r>
      <w:r w:rsidR="0039465D" w:rsidRPr="00355C37">
        <w:rPr>
          <w:sz w:val="28"/>
          <w:szCs w:val="28"/>
        </w:rPr>
        <w:t xml:space="preserve">must ensure that all staff are aware of the symptoms and treatments for allergies and anaphylaxis, the differences between </w:t>
      </w:r>
      <w:r w:rsidR="0039465D" w:rsidRPr="00355C37">
        <w:rPr>
          <w:sz w:val="28"/>
          <w:szCs w:val="28"/>
        </w:rPr>
        <w:lastRenderedPageBreak/>
        <w:t xml:space="preserve">allergies and intolerances and that children can develop allergies at any time, especially during the introduction of solid foods which is sometimes called complementary feeding or weaning. </w:t>
      </w:r>
    </w:p>
    <w:p w:rsidR="00355C37" w:rsidRDefault="00FA434F" w:rsidP="0039465D">
      <w:pPr>
        <w:pStyle w:val="ListParagraph"/>
        <w:numPr>
          <w:ilvl w:val="0"/>
          <w:numId w:val="7"/>
        </w:numPr>
        <w:spacing w:after="0"/>
        <w:rPr>
          <w:sz w:val="28"/>
          <w:szCs w:val="28"/>
        </w:rPr>
      </w:pPr>
      <w:r w:rsidRPr="00355C37">
        <w:rPr>
          <w:sz w:val="28"/>
          <w:szCs w:val="28"/>
        </w:rPr>
        <w:t>We</w:t>
      </w:r>
      <w:r w:rsidR="0039465D" w:rsidRPr="00355C37">
        <w:rPr>
          <w:sz w:val="28"/>
          <w:szCs w:val="28"/>
        </w:rPr>
        <w:t xml:space="preserve"> must have ongoing discussions with parents and/or carers about the stage their child is at in regar</w:t>
      </w:r>
      <w:r w:rsidRPr="00355C37">
        <w:rPr>
          <w:sz w:val="28"/>
          <w:szCs w:val="28"/>
        </w:rPr>
        <w:t>d to introducing solid foods,</w:t>
      </w:r>
      <w:r w:rsidR="0039465D" w:rsidRPr="00355C37">
        <w:rPr>
          <w:sz w:val="28"/>
          <w:szCs w:val="28"/>
        </w:rPr>
        <w:t xml:space="preserve"> including</w:t>
      </w:r>
      <w:r w:rsidRPr="00355C37">
        <w:rPr>
          <w:sz w:val="28"/>
          <w:szCs w:val="28"/>
        </w:rPr>
        <w:t>,</w:t>
      </w:r>
      <w:r w:rsidR="0039465D" w:rsidRPr="00355C37">
        <w:rPr>
          <w:sz w:val="28"/>
          <w:szCs w:val="28"/>
        </w:rPr>
        <w:t xml:space="preserve"> to understand the textures the child is familiar with. Assumptions must not be made based </w:t>
      </w:r>
      <w:r w:rsidRPr="00355C37">
        <w:rPr>
          <w:sz w:val="28"/>
          <w:szCs w:val="28"/>
        </w:rPr>
        <w:t>on age. All staff</w:t>
      </w:r>
      <w:r w:rsidR="0039465D" w:rsidRPr="00355C37">
        <w:rPr>
          <w:sz w:val="28"/>
          <w:szCs w:val="28"/>
        </w:rPr>
        <w:t xml:space="preserve"> must prepare food in a suitable way for each child’s individual developmental needs, working with parents and/or carers to help children move on to the next stage at a pace right for the child. </w:t>
      </w:r>
    </w:p>
    <w:p w:rsidR="00355C37" w:rsidRDefault="00FA434F" w:rsidP="0039465D">
      <w:pPr>
        <w:pStyle w:val="ListParagraph"/>
        <w:numPr>
          <w:ilvl w:val="0"/>
          <w:numId w:val="7"/>
        </w:numPr>
        <w:spacing w:after="0"/>
        <w:rPr>
          <w:sz w:val="28"/>
          <w:szCs w:val="28"/>
        </w:rPr>
      </w:pPr>
      <w:r w:rsidRPr="00355C37">
        <w:rPr>
          <w:sz w:val="28"/>
          <w:szCs w:val="28"/>
        </w:rPr>
        <w:t xml:space="preserve">We </w:t>
      </w:r>
      <w:r w:rsidR="0039465D" w:rsidRPr="00355C37">
        <w:rPr>
          <w:sz w:val="28"/>
          <w:szCs w:val="28"/>
        </w:rPr>
        <w:t xml:space="preserve">must prepare food in a way to prevent choking. </w:t>
      </w:r>
    </w:p>
    <w:p w:rsidR="00355C37" w:rsidRDefault="00FA434F" w:rsidP="0039465D">
      <w:pPr>
        <w:pStyle w:val="ListParagraph"/>
        <w:numPr>
          <w:ilvl w:val="0"/>
          <w:numId w:val="7"/>
        </w:numPr>
        <w:spacing w:after="0"/>
        <w:rPr>
          <w:sz w:val="28"/>
          <w:szCs w:val="28"/>
        </w:rPr>
      </w:pPr>
      <w:r w:rsidRPr="00355C37">
        <w:rPr>
          <w:sz w:val="28"/>
          <w:szCs w:val="28"/>
        </w:rPr>
        <w:t xml:space="preserve">Babies and </w:t>
      </w:r>
      <w:r w:rsidR="0039465D" w:rsidRPr="00355C37">
        <w:rPr>
          <w:sz w:val="28"/>
          <w:szCs w:val="28"/>
        </w:rPr>
        <w:t xml:space="preserve">children </w:t>
      </w:r>
      <w:r w:rsidRPr="00355C37">
        <w:rPr>
          <w:sz w:val="28"/>
          <w:szCs w:val="28"/>
        </w:rPr>
        <w:t xml:space="preserve">who are unable to remain seated should be placed </w:t>
      </w:r>
      <w:r w:rsidR="0039465D" w:rsidRPr="00355C37">
        <w:rPr>
          <w:sz w:val="28"/>
          <w:szCs w:val="28"/>
        </w:rPr>
        <w:t xml:space="preserve">safely in a highchair or appropriately sized low chair </w:t>
      </w:r>
      <w:r w:rsidR="00355C37">
        <w:rPr>
          <w:sz w:val="28"/>
          <w:szCs w:val="28"/>
        </w:rPr>
        <w:t xml:space="preserve">with a harness </w:t>
      </w:r>
      <w:r w:rsidR="0039465D" w:rsidRPr="00355C37">
        <w:rPr>
          <w:sz w:val="28"/>
          <w:szCs w:val="28"/>
        </w:rPr>
        <w:t xml:space="preserve">while eating. Where possible there should be a designated eating space where distractions are minimised. </w:t>
      </w:r>
    </w:p>
    <w:p w:rsidR="00355C37" w:rsidRDefault="0039465D" w:rsidP="0039465D">
      <w:pPr>
        <w:pStyle w:val="ListParagraph"/>
        <w:numPr>
          <w:ilvl w:val="0"/>
          <w:numId w:val="7"/>
        </w:numPr>
        <w:spacing w:after="0"/>
        <w:rPr>
          <w:sz w:val="28"/>
          <w:szCs w:val="28"/>
        </w:rPr>
      </w:pPr>
      <w:r w:rsidRPr="00355C37">
        <w:rPr>
          <w:sz w:val="28"/>
          <w:szCs w:val="28"/>
        </w:rPr>
        <w:t>Children must always be within sight and hearing of a member of staff whilst eating. Choking can be completely silent therefore it is importa</w:t>
      </w:r>
      <w:r w:rsidR="00FA434F" w:rsidRPr="00355C37">
        <w:rPr>
          <w:sz w:val="28"/>
          <w:szCs w:val="28"/>
        </w:rPr>
        <w:t xml:space="preserve">nt for all staff </w:t>
      </w:r>
      <w:r w:rsidRPr="00355C37">
        <w:rPr>
          <w:sz w:val="28"/>
          <w:szCs w:val="28"/>
        </w:rPr>
        <w:t>to be alert to when a child may be starting to choke. Where pos</w:t>
      </w:r>
      <w:r w:rsidR="00FA434F" w:rsidRPr="00355C37">
        <w:rPr>
          <w:sz w:val="28"/>
          <w:szCs w:val="28"/>
        </w:rPr>
        <w:t>sible, all staff will sit with</w:t>
      </w:r>
      <w:r w:rsidRPr="00355C37">
        <w:rPr>
          <w:sz w:val="28"/>
          <w:szCs w:val="28"/>
        </w:rPr>
        <w:t xml:space="preserve"> children</w:t>
      </w:r>
      <w:r w:rsidR="00FA434F" w:rsidRPr="00355C37">
        <w:rPr>
          <w:sz w:val="28"/>
          <w:szCs w:val="28"/>
        </w:rPr>
        <w:t>, facing as many as possible</w:t>
      </w:r>
      <w:r w:rsidRPr="00355C37">
        <w:rPr>
          <w:sz w:val="28"/>
          <w:szCs w:val="28"/>
        </w:rPr>
        <w:t xml:space="preserve"> whilst they eat so they can make sure children are eating in a way to prevent choking and so they can prevent food sharing and be aware of any unexpected allergic reactions.</w:t>
      </w:r>
    </w:p>
    <w:p w:rsidR="0039465D" w:rsidRPr="00355C37" w:rsidRDefault="0039465D" w:rsidP="0039465D">
      <w:pPr>
        <w:pStyle w:val="ListParagraph"/>
        <w:numPr>
          <w:ilvl w:val="0"/>
          <w:numId w:val="7"/>
        </w:numPr>
        <w:spacing w:after="0"/>
        <w:rPr>
          <w:sz w:val="28"/>
          <w:szCs w:val="28"/>
        </w:rPr>
      </w:pPr>
      <w:r w:rsidRPr="00355C37">
        <w:rPr>
          <w:sz w:val="28"/>
          <w:szCs w:val="28"/>
        </w:rPr>
        <w:t>When a child experiences a choking incident that requires intervention, providers should record details of where and how the child choked and parents and/or carers made aware. The records should be reviewed periodically to identify if there are trends or common features of incidents that could be addressed to reduce the risk of choking. Appropriate action should be taken to address any identified concerns.</w:t>
      </w:r>
    </w:p>
    <w:p w:rsidR="00150C5C" w:rsidRDefault="00150C5C" w:rsidP="0039465D">
      <w:pPr>
        <w:spacing w:after="0"/>
        <w:rPr>
          <w:sz w:val="28"/>
          <w:szCs w:val="28"/>
        </w:rPr>
      </w:pPr>
    </w:p>
    <w:p w:rsidR="00150C5C" w:rsidRPr="00355C37" w:rsidRDefault="00150C5C" w:rsidP="0039465D">
      <w:pPr>
        <w:spacing w:after="0"/>
        <w:rPr>
          <w:b/>
          <w:sz w:val="28"/>
          <w:szCs w:val="28"/>
          <w:u w:val="single"/>
        </w:rPr>
      </w:pPr>
      <w:r w:rsidRPr="00355C37">
        <w:rPr>
          <w:b/>
          <w:sz w:val="28"/>
          <w:szCs w:val="28"/>
          <w:u w:val="single"/>
        </w:rPr>
        <w:t>Anaphylaxis</w:t>
      </w:r>
    </w:p>
    <w:p w:rsidR="00150C5C" w:rsidRDefault="00150C5C" w:rsidP="0039465D">
      <w:pPr>
        <w:spacing w:after="0"/>
        <w:rPr>
          <w:sz w:val="28"/>
          <w:szCs w:val="28"/>
        </w:rPr>
      </w:pPr>
      <w:r>
        <w:rPr>
          <w:sz w:val="28"/>
          <w:szCs w:val="28"/>
        </w:rPr>
        <w:t>We will gather information on allergies and intolerances at the point of registration</w:t>
      </w:r>
    </w:p>
    <w:p w:rsidR="00150C5C" w:rsidRDefault="00150C5C" w:rsidP="00150C5C">
      <w:pPr>
        <w:pStyle w:val="ListParagraph"/>
        <w:numPr>
          <w:ilvl w:val="0"/>
          <w:numId w:val="3"/>
        </w:numPr>
        <w:spacing w:after="0"/>
        <w:rPr>
          <w:sz w:val="28"/>
          <w:szCs w:val="28"/>
        </w:rPr>
      </w:pPr>
      <w:r>
        <w:rPr>
          <w:sz w:val="28"/>
          <w:szCs w:val="28"/>
        </w:rPr>
        <w:t>Once an allergy has been identified we will arrange a meeting to discuss a child’s allergy in detail and create an</w:t>
      </w:r>
      <w:r w:rsidR="002A45F0">
        <w:rPr>
          <w:sz w:val="28"/>
          <w:szCs w:val="28"/>
        </w:rPr>
        <w:t xml:space="preserve"> action plan and an</w:t>
      </w:r>
      <w:r>
        <w:rPr>
          <w:sz w:val="28"/>
          <w:szCs w:val="28"/>
        </w:rPr>
        <w:t xml:space="preserve"> individual risk assessment</w:t>
      </w:r>
      <w:r w:rsidR="002A45F0">
        <w:rPr>
          <w:sz w:val="28"/>
          <w:szCs w:val="28"/>
        </w:rPr>
        <w:t xml:space="preserve"> which will be updated if there are any changes. </w:t>
      </w:r>
    </w:p>
    <w:p w:rsidR="00150C5C" w:rsidRDefault="00150C5C" w:rsidP="00150C5C">
      <w:pPr>
        <w:pStyle w:val="ListParagraph"/>
        <w:numPr>
          <w:ilvl w:val="0"/>
          <w:numId w:val="3"/>
        </w:numPr>
        <w:spacing w:after="0"/>
        <w:rPr>
          <w:sz w:val="28"/>
          <w:szCs w:val="28"/>
        </w:rPr>
      </w:pPr>
      <w:r>
        <w:rPr>
          <w:sz w:val="28"/>
          <w:szCs w:val="28"/>
        </w:rPr>
        <w:lastRenderedPageBreak/>
        <w:t xml:space="preserve">Parents and carers are the experts on their child’s allergy and can give detailed information on their child’s needs, what their reactions are like and suitable food brands to support their needs. </w:t>
      </w:r>
    </w:p>
    <w:p w:rsidR="00150C5C" w:rsidRDefault="00150C5C" w:rsidP="00150C5C">
      <w:pPr>
        <w:pStyle w:val="ListParagraph"/>
        <w:numPr>
          <w:ilvl w:val="0"/>
          <w:numId w:val="3"/>
        </w:numPr>
        <w:spacing w:after="0"/>
        <w:rPr>
          <w:sz w:val="28"/>
          <w:szCs w:val="28"/>
        </w:rPr>
      </w:pPr>
      <w:r>
        <w:rPr>
          <w:sz w:val="28"/>
          <w:szCs w:val="28"/>
        </w:rPr>
        <w:t xml:space="preserve">We will keep their medication safely in the first aid cabinet and will need this replaced when expiry dates are coming close to their end. </w:t>
      </w:r>
    </w:p>
    <w:p w:rsidR="00150C5C" w:rsidRDefault="00150C5C" w:rsidP="00150C5C">
      <w:pPr>
        <w:pStyle w:val="ListParagraph"/>
        <w:numPr>
          <w:ilvl w:val="0"/>
          <w:numId w:val="3"/>
        </w:numPr>
        <w:spacing w:after="0"/>
        <w:rPr>
          <w:sz w:val="28"/>
          <w:szCs w:val="28"/>
        </w:rPr>
      </w:pPr>
      <w:r>
        <w:rPr>
          <w:sz w:val="28"/>
          <w:szCs w:val="28"/>
        </w:rPr>
        <w:t>We require two auto injectors for each child who requires one.</w:t>
      </w:r>
    </w:p>
    <w:p w:rsidR="00150C5C" w:rsidRDefault="00150C5C" w:rsidP="00150C5C">
      <w:pPr>
        <w:pStyle w:val="ListParagraph"/>
        <w:numPr>
          <w:ilvl w:val="0"/>
          <w:numId w:val="3"/>
        </w:numPr>
        <w:spacing w:after="0"/>
        <w:rPr>
          <w:sz w:val="28"/>
          <w:szCs w:val="28"/>
        </w:rPr>
      </w:pPr>
      <w:r>
        <w:rPr>
          <w:sz w:val="28"/>
          <w:szCs w:val="28"/>
        </w:rPr>
        <w:t>It is the parent/carers responsibility to inform us of any changes to their child’s allergy.</w:t>
      </w:r>
    </w:p>
    <w:p w:rsidR="00150C5C" w:rsidRDefault="00150C5C" w:rsidP="00150C5C">
      <w:pPr>
        <w:pStyle w:val="ListParagraph"/>
        <w:numPr>
          <w:ilvl w:val="0"/>
          <w:numId w:val="3"/>
        </w:numPr>
        <w:spacing w:after="0"/>
        <w:rPr>
          <w:sz w:val="28"/>
          <w:szCs w:val="28"/>
        </w:rPr>
      </w:pPr>
      <w:r>
        <w:rPr>
          <w:sz w:val="28"/>
          <w:szCs w:val="28"/>
        </w:rPr>
        <w:t>We will inform our insurance company of any child who requires an auto injector.</w:t>
      </w:r>
    </w:p>
    <w:p w:rsidR="00150C5C" w:rsidRDefault="00150C5C" w:rsidP="00150C5C">
      <w:pPr>
        <w:pStyle w:val="ListParagraph"/>
        <w:spacing w:after="0"/>
        <w:rPr>
          <w:sz w:val="28"/>
          <w:szCs w:val="28"/>
        </w:rPr>
      </w:pPr>
    </w:p>
    <w:p w:rsidR="00150C5C" w:rsidRDefault="00150C5C" w:rsidP="00150C5C">
      <w:pPr>
        <w:spacing w:after="0"/>
        <w:rPr>
          <w:sz w:val="28"/>
          <w:szCs w:val="28"/>
        </w:rPr>
      </w:pPr>
      <w:r>
        <w:rPr>
          <w:sz w:val="28"/>
          <w:szCs w:val="28"/>
        </w:rPr>
        <w:t>Safer Eating</w:t>
      </w:r>
    </w:p>
    <w:p w:rsidR="00E6083C" w:rsidRDefault="00150C5C" w:rsidP="00150C5C">
      <w:pPr>
        <w:pStyle w:val="ListParagraph"/>
        <w:numPr>
          <w:ilvl w:val="0"/>
          <w:numId w:val="4"/>
        </w:numPr>
        <w:spacing w:after="0"/>
        <w:rPr>
          <w:sz w:val="28"/>
          <w:szCs w:val="28"/>
        </w:rPr>
      </w:pPr>
      <w:r>
        <w:rPr>
          <w:sz w:val="28"/>
          <w:szCs w:val="28"/>
        </w:rPr>
        <w:t>All staff will be paediatric first aid trained.</w:t>
      </w:r>
      <w:r w:rsidR="00E6083C" w:rsidRPr="00E6083C">
        <w:rPr>
          <w:sz w:val="28"/>
          <w:szCs w:val="28"/>
        </w:rPr>
        <w:t xml:space="preserve"> </w:t>
      </w:r>
    </w:p>
    <w:p w:rsidR="00E6083C" w:rsidRDefault="00E6083C" w:rsidP="00E6083C">
      <w:pPr>
        <w:pStyle w:val="ListParagraph"/>
        <w:numPr>
          <w:ilvl w:val="0"/>
          <w:numId w:val="4"/>
        </w:numPr>
        <w:spacing w:after="0"/>
        <w:rPr>
          <w:sz w:val="28"/>
          <w:szCs w:val="28"/>
        </w:rPr>
      </w:pPr>
      <w:r w:rsidRPr="00F531F5">
        <w:rPr>
          <w:sz w:val="28"/>
          <w:szCs w:val="28"/>
        </w:rPr>
        <w:t>We will ensure that we use a training providers who offer Paediatric First Aid training that is a member of a Trade Body with an approval and monitoring scheme, the Voluntary Aid Societies and those who work under Ofqual Awarding organisations offering nationally regulated qualifications. It may also be helpful to refer to HSE’s guidance about choosing a first aid training provider</w:t>
      </w:r>
    </w:p>
    <w:p w:rsidR="004C6B12" w:rsidRPr="004C6B12" w:rsidRDefault="004C6B12" w:rsidP="004C6B12">
      <w:pPr>
        <w:pStyle w:val="ListParagraph"/>
        <w:numPr>
          <w:ilvl w:val="0"/>
          <w:numId w:val="4"/>
        </w:numPr>
        <w:shd w:val="clear" w:color="auto" w:fill="FFFFFF"/>
        <w:spacing w:before="100" w:beforeAutospacing="1" w:after="100" w:afterAutospacing="1"/>
        <w:rPr>
          <w:rFonts w:eastAsia="Times New Roman" w:cstheme="minorHAnsi"/>
          <w:color w:val="3C3C3C"/>
          <w:sz w:val="28"/>
          <w:szCs w:val="28"/>
          <w:lang w:eastAsia="en-GB"/>
        </w:rPr>
      </w:pPr>
      <w:r w:rsidRPr="004C6B12">
        <w:rPr>
          <w:sz w:val="28"/>
          <w:szCs w:val="28"/>
        </w:rPr>
        <w:t xml:space="preserve">All staff who obtained a level 2 and/or level 3 qualification since 30 June 2016 must obtain a PFA qualification within three months of starting work in order to be included in the required staff: child ratios at level 2 or level 3 in an early years setting. </w:t>
      </w:r>
    </w:p>
    <w:p w:rsidR="004C6B12" w:rsidRPr="004C6B12" w:rsidRDefault="004C6B12" w:rsidP="004C6B12">
      <w:pPr>
        <w:pStyle w:val="ListParagraph"/>
        <w:numPr>
          <w:ilvl w:val="0"/>
          <w:numId w:val="4"/>
        </w:numPr>
        <w:shd w:val="clear" w:color="auto" w:fill="FFFFFF"/>
        <w:spacing w:before="100" w:beforeAutospacing="1" w:after="100" w:afterAutospacing="1"/>
        <w:rPr>
          <w:rFonts w:eastAsia="Times New Roman" w:cstheme="minorHAnsi"/>
          <w:color w:val="3C3C3C"/>
          <w:sz w:val="28"/>
          <w:szCs w:val="28"/>
          <w:lang w:eastAsia="en-GB"/>
        </w:rPr>
      </w:pPr>
      <w:r w:rsidRPr="004C6B12">
        <w:rPr>
          <w:sz w:val="28"/>
          <w:szCs w:val="28"/>
        </w:rPr>
        <w:t>All staff who have completed the experience-based route must obtain a PFA qualification before they can be included in the staff:child ratios at level 3. To continue to be included in the ratio requirement the certificate must be renewed every 3 years.</w:t>
      </w:r>
    </w:p>
    <w:p w:rsidR="002A45F0" w:rsidRDefault="002A45F0" w:rsidP="00150C5C">
      <w:pPr>
        <w:pStyle w:val="ListParagraph"/>
        <w:numPr>
          <w:ilvl w:val="0"/>
          <w:numId w:val="4"/>
        </w:numPr>
        <w:spacing w:after="0"/>
        <w:rPr>
          <w:sz w:val="28"/>
          <w:szCs w:val="28"/>
        </w:rPr>
      </w:pPr>
      <w:r>
        <w:rPr>
          <w:sz w:val="28"/>
          <w:szCs w:val="28"/>
        </w:rPr>
        <w:t xml:space="preserve">During snack </w:t>
      </w:r>
      <w:r w:rsidR="00355C37">
        <w:rPr>
          <w:sz w:val="28"/>
          <w:szCs w:val="28"/>
        </w:rPr>
        <w:t xml:space="preserve">time </w:t>
      </w:r>
      <w:r>
        <w:rPr>
          <w:sz w:val="28"/>
          <w:szCs w:val="28"/>
        </w:rPr>
        <w:t xml:space="preserve">staff will always be present whilst the children are eating and during lunch staff will sit with the children whilst eating their own lunch at the same time. This encourages children to remain seated and promotes safer eating. </w:t>
      </w:r>
    </w:p>
    <w:p w:rsidR="00150C5C" w:rsidRDefault="00150C5C" w:rsidP="00150C5C">
      <w:pPr>
        <w:pStyle w:val="ListParagraph"/>
        <w:numPr>
          <w:ilvl w:val="0"/>
          <w:numId w:val="4"/>
        </w:numPr>
        <w:spacing w:after="0"/>
        <w:rPr>
          <w:sz w:val="28"/>
          <w:szCs w:val="28"/>
        </w:rPr>
      </w:pPr>
      <w:r>
        <w:rPr>
          <w:sz w:val="28"/>
          <w:szCs w:val="28"/>
        </w:rPr>
        <w:t xml:space="preserve">During </w:t>
      </w:r>
      <w:r w:rsidR="00355C37">
        <w:rPr>
          <w:sz w:val="28"/>
          <w:szCs w:val="28"/>
        </w:rPr>
        <w:t xml:space="preserve">initial </w:t>
      </w:r>
      <w:r>
        <w:rPr>
          <w:sz w:val="28"/>
          <w:szCs w:val="28"/>
        </w:rPr>
        <w:t>registration we must obtain information about special dietary requirements,</w:t>
      </w:r>
      <w:r w:rsidR="00D26C53">
        <w:rPr>
          <w:sz w:val="28"/>
          <w:szCs w:val="28"/>
        </w:rPr>
        <w:t xml:space="preserve"> preferences, food allergies, intolerances, religious and cultural needs</w:t>
      </w:r>
      <w:r>
        <w:rPr>
          <w:sz w:val="28"/>
          <w:szCs w:val="28"/>
        </w:rPr>
        <w:t xml:space="preserve"> </w:t>
      </w:r>
      <w:r w:rsidR="00D26C53">
        <w:rPr>
          <w:sz w:val="28"/>
          <w:szCs w:val="28"/>
        </w:rPr>
        <w:t xml:space="preserve">and </w:t>
      </w:r>
      <w:r>
        <w:rPr>
          <w:sz w:val="28"/>
          <w:szCs w:val="28"/>
        </w:rPr>
        <w:t>other health requirements before the child enters the setting and this information will be shared with all staff.</w:t>
      </w:r>
    </w:p>
    <w:p w:rsidR="002A45F0" w:rsidRDefault="002A45F0" w:rsidP="00150C5C">
      <w:pPr>
        <w:pStyle w:val="ListParagraph"/>
        <w:numPr>
          <w:ilvl w:val="0"/>
          <w:numId w:val="4"/>
        </w:numPr>
        <w:spacing w:after="0"/>
        <w:rPr>
          <w:sz w:val="28"/>
          <w:szCs w:val="28"/>
        </w:rPr>
      </w:pPr>
      <w:r>
        <w:rPr>
          <w:sz w:val="28"/>
          <w:szCs w:val="28"/>
        </w:rPr>
        <w:lastRenderedPageBreak/>
        <w:t xml:space="preserve">We run a rota system for which member of staff will prepare snack on any given session, the person preparing snack has the responsibility of checking the allergy/intolerance/dietary preference and other health requirements which is displayed on the wall in the snack preparation area. </w:t>
      </w:r>
    </w:p>
    <w:p w:rsidR="002A45F0" w:rsidRDefault="002A45F0" w:rsidP="00150C5C">
      <w:pPr>
        <w:pStyle w:val="ListParagraph"/>
        <w:numPr>
          <w:ilvl w:val="0"/>
          <w:numId w:val="4"/>
        </w:numPr>
        <w:spacing w:after="0"/>
        <w:rPr>
          <w:sz w:val="28"/>
          <w:szCs w:val="28"/>
        </w:rPr>
      </w:pPr>
      <w:r>
        <w:rPr>
          <w:sz w:val="28"/>
          <w:szCs w:val="28"/>
        </w:rPr>
        <w:t>Once an allergy</w:t>
      </w:r>
      <w:r w:rsidR="00355C37">
        <w:rPr>
          <w:sz w:val="28"/>
          <w:szCs w:val="28"/>
        </w:rPr>
        <w:t>/intolerance</w:t>
      </w:r>
      <w:r>
        <w:rPr>
          <w:sz w:val="28"/>
          <w:szCs w:val="28"/>
        </w:rPr>
        <w:t xml:space="preserve"> has been identified we will arrange a meeting to discuss a child’s allergy in detail and create an action plan</w:t>
      </w:r>
      <w:r w:rsidR="00355C37">
        <w:rPr>
          <w:sz w:val="28"/>
          <w:szCs w:val="28"/>
        </w:rPr>
        <w:t xml:space="preserve">, </w:t>
      </w:r>
      <w:r>
        <w:rPr>
          <w:sz w:val="28"/>
          <w:szCs w:val="28"/>
        </w:rPr>
        <w:t xml:space="preserve">an individual risk assessment </w:t>
      </w:r>
      <w:r w:rsidR="00355C37">
        <w:rPr>
          <w:sz w:val="28"/>
          <w:szCs w:val="28"/>
        </w:rPr>
        <w:t xml:space="preserve">and a medical plan if required </w:t>
      </w:r>
      <w:r>
        <w:rPr>
          <w:sz w:val="28"/>
          <w:szCs w:val="28"/>
        </w:rPr>
        <w:t>which will be updated if there are any changes.</w:t>
      </w:r>
    </w:p>
    <w:p w:rsidR="002A45F0" w:rsidRDefault="002A45F0" w:rsidP="00150C5C">
      <w:pPr>
        <w:pStyle w:val="ListParagraph"/>
        <w:numPr>
          <w:ilvl w:val="0"/>
          <w:numId w:val="4"/>
        </w:numPr>
        <w:spacing w:after="0"/>
        <w:rPr>
          <w:sz w:val="28"/>
          <w:szCs w:val="28"/>
        </w:rPr>
      </w:pPr>
      <w:r>
        <w:rPr>
          <w:sz w:val="28"/>
          <w:szCs w:val="28"/>
        </w:rPr>
        <w:t xml:space="preserve">If your child is still weaning onto solid foods we will work with you to support their progress. </w:t>
      </w:r>
    </w:p>
    <w:p w:rsidR="003D1EA1" w:rsidRDefault="002A45F0" w:rsidP="003D1EA1">
      <w:pPr>
        <w:pStyle w:val="ListParagraph"/>
        <w:numPr>
          <w:ilvl w:val="0"/>
          <w:numId w:val="4"/>
        </w:numPr>
        <w:spacing w:after="0"/>
        <w:rPr>
          <w:sz w:val="28"/>
          <w:szCs w:val="28"/>
        </w:rPr>
      </w:pPr>
      <w:r>
        <w:rPr>
          <w:sz w:val="28"/>
          <w:szCs w:val="28"/>
        </w:rPr>
        <w:t xml:space="preserve">If your child has been reluctant to explore new foods and textures we are happy to work with you to offer opportunities for exploration. </w:t>
      </w:r>
    </w:p>
    <w:p w:rsidR="00461092" w:rsidRDefault="002A45F0" w:rsidP="00461092">
      <w:pPr>
        <w:pStyle w:val="ListParagraph"/>
        <w:numPr>
          <w:ilvl w:val="0"/>
          <w:numId w:val="4"/>
        </w:numPr>
        <w:spacing w:after="0"/>
        <w:rPr>
          <w:sz w:val="28"/>
          <w:szCs w:val="28"/>
        </w:rPr>
      </w:pPr>
      <w:r w:rsidRPr="003D1EA1">
        <w:rPr>
          <w:sz w:val="28"/>
          <w:szCs w:val="28"/>
        </w:rPr>
        <w:t xml:space="preserve">We are a nut free setting. </w:t>
      </w:r>
      <w:r w:rsidR="00C16D2E" w:rsidRPr="003D1EA1">
        <w:rPr>
          <w:sz w:val="28"/>
          <w:szCs w:val="28"/>
        </w:rPr>
        <w:t xml:space="preserve">Cheese should be grated or cut into short strips. </w:t>
      </w:r>
      <w:r w:rsidRPr="003D1EA1">
        <w:rPr>
          <w:sz w:val="28"/>
          <w:szCs w:val="28"/>
        </w:rPr>
        <w:t xml:space="preserve">All </w:t>
      </w:r>
      <w:r w:rsidR="00C16D2E" w:rsidRPr="003D1EA1">
        <w:rPr>
          <w:sz w:val="28"/>
          <w:szCs w:val="28"/>
        </w:rPr>
        <w:t xml:space="preserve">choking hazard fruits such as grapes, cherry tomatoes and blueberries must be cut into four lengthways, sausage must be cut into four lengthways, </w:t>
      </w:r>
      <w:r w:rsidR="00D26C53">
        <w:rPr>
          <w:sz w:val="28"/>
          <w:szCs w:val="28"/>
        </w:rPr>
        <w:t xml:space="preserve">and </w:t>
      </w:r>
      <w:r w:rsidR="00C16D2E" w:rsidRPr="003D1EA1">
        <w:rPr>
          <w:sz w:val="28"/>
          <w:szCs w:val="28"/>
        </w:rPr>
        <w:t xml:space="preserve">boiled sweets, marshmallows, raw jelly cubes and popcorn are not allowed in your child’s lunchbox. </w:t>
      </w:r>
    </w:p>
    <w:p w:rsidR="00461092" w:rsidRDefault="003D1EA1" w:rsidP="00461092">
      <w:pPr>
        <w:pStyle w:val="ListParagraph"/>
        <w:numPr>
          <w:ilvl w:val="0"/>
          <w:numId w:val="4"/>
        </w:numPr>
        <w:spacing w:after="0"/>
        <w:rPr>
          <w:sz w:val="28"/>
          <w:szCs w:val="28"/>
        </w:rPr>
      </w:pPr>
      <w:r w:rsidRPr="00461092">
        <w:rPr>
          <w:sz w:val="28"/>
          <w:szCs w:val="28"/>
        </w:rPr>
        <w:t xml:space="preserve">In cases of choking first aid MUST be administered following the latest guidelines given during our 12 hours paediatric first aid course that all staff attend. When standard basic life support for choking has been followed without success or cannot be applied because any of the following apply: person in a wheelchair, bedridden, sitting at a table, pregnant or obese (this is not an exhaustive list). We will use the Life Vac Anti-Choking device for airway clearance and call 999. </w:t>
      </w:r>
    </w:p>
    <w:p w:rsidR="00461092" w:rsidRPr="00461092" w:rsidRDefault="00461092" w:rsidP="00461092">
      <w:pPr>
        <w:pStyle w:val="ListParagraph"/>
        <w:numPr>
          <w:ilvl w:val="0"/>
          <w:numId w:val="4"/>
        </w:numPr>
        <w:spacing w:after="0"/>
        <w:rPr>
          <w:sz w:val="28"/>
          <w:szCs w:val="28"/>
        </w:rPr>
      </w:pPr>
      <w:r w:rsidRPr="00461092">
        <w:rPr>
          <w:sz w:val="28"/>
          <w:szCs w:val="28"/>
        </w:rPr>
        <w:t>When a child experiences a choking incident that requires intervention, we will record details of where and how the child choked and ensure parents and/or carers are made aware. The records will be reviewed periodically to identify if there are trends or common features of incidents that could be addressed to reduce the risk of choking. Appropriate action will be taken to address any identified concerns</w:t>
      </w:r>
    </w:p>
    <w:p w:rsidR="003D1EA1" w:rsidRPr="00461092" w:rsidRDefault="003D1EA1" w:rsidP="00461092">
      <w:pPr>
        <w:spacing w:after="0"/>
        <w:ind w:left="360"/>
        <w:rPr>
          <w:sz w:val="28"/>
          <w:szCs w:val="28"/>
        </w:rPr>
      </w:pPr>
    </w:p>
    <w:p w:rsidR="00461092" w:rsidRPr="00461092" w:rsidRDefault="00461092" w:rsidP="00461092">
      <w:pPr>
        <w:spacing w:after="0"/>
        <w:rPr>
          <w:sz w:val="28"/>
          <w:szCs w:val="28"/>
        </w:rPr>
      </w:pPr>
    </w:p>
    <w:p w:rsidR="002A45F0" w:rsidRDefault="002A45F0" w:rsidP="003D1EA1">
      <w:pPr>
        <w:pStyle w:val="ListParagraph"/>
        <w:spacing w:after="0"/>
        <w:rPr>
          <w:sz w:val="28"/>
          <w:szCs w:val="28"/>
        </w:rPr>
      </w:pPr>
    </w:p>
    <w:p w:rsidR="00BB47EC" w:rsidRDefault="00BB47EC" w:rsidP="003D1EA1">
      <w:pPr>
        <w:spacing w:after="0"/>
        <w:rPr>
          <w:b/>
          <w:sz w:val="28"/>
          <w:szCs w:val="28"/>
          <w:u w:val="single"/>
        </w:rPr>
      </w:pPr>
    </w:p>
    <w:p w:rsidR="003D1EA1" w:rsidRDefault="003D1EA1" w:rsidP="003D1EA1">
      <w:pPr>
        <w:spacing w:after="0"/>
        <w:rPr>
          <w:b/>
          <w:sz w:val="28"/>
          <w:szCs w:val="28"/>
          <w:u w:val="single"/>
        </w:rPr>
      </w:pPr>
      <w:r w:rsidRPr="003D1EA1">
        <w:rPr>
          <w:b/>
          <w:sz w:val="28"/>
          <w:szCs w:val="28"/>
          <w:u w:val="single"/>
        </w:rPr>
        <w:lastRenderedPageBreak/>
        <w:t>Being Healthy</w:t>
      </w:r>
    </w:p>
    <w:p w:rsidR="003D1EA1" w:rsidRDefault="003D1EA1" w:rsidP="003D1EA1">
      <w:pPr>
        <w:spacing w:after="0"/>
        <w:rPr>
          <w:b/>
          <w:sz w:val="28"/>
          <w:szCs w:val="28"/>
          <w:u w:val="single"/>
        </w:rPr>
      </w:pPr>
    </w:p>
    <w:p w:rsidR="003D1EA1" w:rsidRPr="003D1EA1" w:rsidRDefault="003D1EA1" w:rsidP="003D1EA1">
      <w:pPr>
        <w:rPr>
          <w:sz w:val="28"/>
          <w:szCs w:val="28"/>
        </w:rPr>
      </w:pPr>
      <w:r w:rsidRPr="003D1EA1">
        <w:rPr>
          <w:sz w:val="28"/>
          <w:szCs w:val="28"/>
        </w:rPr>
        <w:t>The EYFS statutory guidance states:</w:t>
      </w:r>
    </w:p>
    <w:p w:rsidR="003D1EA1" w:rsidRPr="003D1EA1" w:rsidRDefault="003D1EA1" w:rsidP="003D1EA1">
      <w:pPr>
        <w:numPr>
          <w:ilvl w:val="0"/>
          <w:numId w:val="5"/>
        </w:numPr>
        <w:spacing w:after="160" w:line="259" w:lineRule="auto"/>
        <w:contextualSpacing/>
        <w:rPr>
          <w:kern w:val="2"/>
          <w:sz w:val="28"/>
          <w:szCs w:val="28"/>
        </w:rPr>
      </w:pPr>
      <w:bookmarkStart w:id="0" w:name="_Hlk146099048"/>
      <w:r w:rsidRPr="003D1EA1">
        <w:rPr>
          <w:kern w:val="2"/>
          <w:sz w:val="28"/>
          <w:szCs w:val="28"/>
        </w:rPr>
        <w:t>The provider must promote the good health, including the oral health, of children attending the setting. They must have a procedure, discussed with parents/carers and/or carers, for responding to children who are ill or infectious, take necessary steps to prevent the spread of infection, and take appropriate action if children are ill.</w:t>
      </w:r>
    </w:p>
    <w:p w:rsidR="003D1EA1" w:rsidRPr="003D1EA1" w:rsidRDefault="003D1EA1" w:rsidP="003D1EA1">
      <w:pPr>
        <w:numPr>
          <w:ilvl w:val="0"/>
          <w:numId w:val="5"/>
        </w:numPr>
        <w:spacing w:after="160" w:line="259" w:lineRule="auto"/>
        <w:contextualSpacing/>
        <w:rPr>
          <w:kern w:val="2"/>
          <w:sz w:val="28"/>
          <w:szCs w:val="28"/>
        </w:rPr>
      </w:pPr>
      <w:r w:rsidRPr="003D1EA1">
        <w:rPr>
          <w:kern w:val="2"/>
          <w:sz w:val="28"/>
          <w:szCs w:val="28"/>
        </w:rPr>
        <w:t>Through adult modelling and guidance, children will learn how to look after their bodies, including healthy eating, and manage personal needs independently.</w:t>
      </w:r>
    </w:p>
    <w:p w:rsidR="00D26C53" w:rsidRDefault="003D1EA1" w:rsidP="00D26C53">
      <w:pPr>
        <w:numPr>
          <w:ilvl w:val="0"/>
          <w:numId w:val="5"/>
        </w:numPr>
        <w:spacing w:after="160" w:line="259" w:lineRule="auto"/>
        <w:contextualSpacing/>
        <w:rPr>
          <w:kern w:val="2"/>
          <w:sz w:val="28"/>
          <w:szCs w:val="28"/>
        </w:rPr>
      </w:pPr>
      <w:r w:rsidRPr="003D1EA1">
        <w:rPr>
          <w:kern w:val="2"/>
          <w:sz w:val="28"/>
          <w:szCs w:val="28"/>
        </w:rPr>
        <w:t>Physical activity is vital in children’s all-round development, enabling them to pursue happy, healthy, and active lives.</w:t>
      </w:r>
    </w:p>
    <w:p w:rsidR="00D26C53" w:rsidRDefault="003D1EA1" w:rsidP="00D26C53">
      <w:pPr>
        <w:numPr>
          <w:ilvl w:val="0"/>
          <w:numId w:val="5"/>
        </w:numPr>
        <w:spacing w:after="160" w:line="259" w:lineRule="auto"/>
        <w:contextualSpacing/>
        <w:rPr>
          <w:kern w:val="2"/>
          <w:sz w:val="28"/>
          <w:szCs w:val="28"/>
        </w:rPr>
      </w:pPr>
      <w:r w:rsidRPr="003D1EA1">
        <w:rPr>
          <w:kern w:val="2"/>
          <w:sz w:val="28"/>
          <w:szCs w:val="28"/>
        </w:rPr>
        <w:t>Manage their own basic hygiene and personal needs, including dressing, going to the toilet, and understanding the importance of healthy food choices.</w:t>
      </w:r>
      <w:bookmarkEnd w:id="0"/>
    </w:p>
    <w:p w:rsidR="00D26C53" w:rsidRDefault="00D26C53" w:rsidP="00D26C53">
      <w:pPr>
        <w:spacing w:after="160" w:line="259" w:lineRule="auto"/>
        <w:contextualSpacing/>
        <w:rPr>
          <w:kern w:val="2"/>
          <w:sz w:val="28"/>
          <w:szCs w:val="28"/>
        </w:rPr>
      </w:pPr>
    </w:p>
    <w:p w:rsidR="00D26C53" w:rsidRDefault="00D26C53" w:rsidP="00D26C53">
      <w:pPr>
        <w:spacing w:after="160" w:line="259" w:lineRule="auto"/>
        <w:contextualSpacing/>
        <w:rPr>
          <w:sz w:val="28"/>
          <w:szCs w:val="28"/>
        </w:rPr>
      </w:pPr>
      <w:r w:rsidRPr="00D26C53">
        <w:rPr>
          <w:sz w:val="28"/>
          <w:szCs w:val="28"/>
        </w:rPr>
        <w:t xml:space="preserve">We require staff to show sensitivity in providing for children's diets and allergies. </w:t>
      </w:r>
    </w:p>
    <w:p w:rsidR="00BB47EC" w:rsidRDefault="00BB47EC" w:rsidP="00D26C53">
      <w:pPr>
        <w:rPr>
          <w:sz w:val="28"/>
          <w:szCs w:val="28"/>
        </w:rPr>
      </w:pPr>
    </w:p>
    <w:p w:rsidR="00D26C53" w:rsidRPr="0085507D" w:rsidRDefault="00D26C53" w:rsidP="00D26C53">
      <w:pPr>
        <w:rPr>
          <w:sz w:val="28"/>
          <w:szCs w:val="28"/>
        </w:rPr>
      </w:pPr>
      <w:bookmarkStart w:id="1" w:name="_GoBack"/>
      <w:bookmarkEnd w:id="1"/>
      <w:r w:rsidRPr="0085507D">
        <w:rPr>
          <w:sz w:val="28"/>
          <w:szCs w:val="28"/>
        </w:rPr>
        <w:t>We use meal and snack times to help children to develop independence through making choices. Fresh fruit is always offered at snack time.</w:t>
      </w:r>
    </w:p>
    <w:p w:rsidR="00D26C53" w:rsidRPr="0085507D" w:rsidRDefault="00D26C53" w:rsidP="00D26C53">
      <w:pPr>
        <w:rPr>
          <w:sz w:val="28"/>
          <w:szCs w:val="28"/>
        </w:rPr>
      </w:pPr>
      <w:r w:rsidRPr="0085507D">
        <w:rPr>
          <w:sz w:val="28"/>
          <w:szCs w:val="28"/>
        </w:rPr>
        <w:t xml:space="preserve">We have fresh drinking water constantly available for the children. We inform the children about how to obtain the water and that they can ask for water at any time during the day. </w:t>
      </w:r>
      <w:r>
        <w:rPr>
          <w:sz w:val="28"/>
          <w:szCs w:val="28"/>
        </w:rPr>
        <w:t>But we ask that you bring a labelled drinks bottle filled with plain water for your child each session which will be placed in the drinks tray for them to freely access.</w:t>
      </w:r>
    </w:p>
    <w:p w:rsidR="00D26C53" w:rsidRDefault="00D26C53" w:rsidP="00D26C53">
      <w:pPr>
        <w:rPr>
          <w:sz w:val="28"/>
          <w:szCs w:val="28"/>
        </w:rPr>
      </w:pPr>
      <w:r w:rsidRPr="0085507D">
        <w:rPr>
          <w:sz w:val="28"/>
          <w:szCs w:val="28"/>
        </w:rPr>
        <w:t>For children who drink milk</w:t>
      </w:r>
      <w:r>
        <w:rPr>
          <w:sz w:val="28"/>
          <w:szCs w:val="28"/>
        </w:rPr>
        <w:t xml:space="preserve"> at snack time</w:t>
      </w:r>
      <w:r w:rsidRPr="0085507D">
        <w:rPr>
          <w:sz w:val="28"/>
          <w:szCs w:val="28"/>
        </w:rPr>
        <w:t xml:space="preserve">, we provide semi-skimmed pasteurised milk. </w:t>
      </w:r>
    </w:p>
    <w:p w:rsidR="00D26C53" w:rsidRPr="0085507D" w:rsidRDefault="00D26C53" w:rsidP="00D26C53">
      <w:pPr>
        <w:rPr>
          <w:sz w:val="28"/>
          <w:szCs w:val="28"/>
        </w:rPr>
      </w:pPr>
      <w:r w:rsidRPr="0085507D">
        <w:rPr>
          <w:sz w:val="28"/>
          <w:szCs w:val="28"/>
        </w:rPr>
        <w:t xml:space="preserve">We strongly encourage </w:t>
      </w:r>
      <w:r>
        <w:rPr>
          <w:sz w:val="28"/>
          <w:szCs w:val="28"/>
        </w:rPr>
        <w:t>parents/carers</w:t>
      </w:r>
      <w:r w:rsidRPr="0085507D">
        <w:rPr>
          <w:sz w:val="28"/>
          <w:szCs w:val="28"/>
        </w:rPr>
        <w:t xml:space="preserve"> to provide healthy options in children’s packed lunches, offering guidance on what to include and</w:t>
      </w:r>
      <w:bookmarkStart w:id="2" w:name="_Hlk148887579"/>
      <w:r>
        <w:rPr>
          <w:sz w:val="28"/>
          <w:szCs w:val="28"/>
        </w:rPr>
        <w:t xml:space="preserve"> </w:t>
      </w:r>
      <w:r w:rsidRPr="0085507D">
        <w:rPr>
          <w:sz w:val="28"/>
          <w:szCs w:val="28"/>
        </w:rPr>
        <w:t>if we feel that there are too many sugary items in the lunchbox, we will place some of them back in their bag for another day.</w:t>
      </w:r>
      <w:bookmarkEnd w:id="2"/>
    </w:p>
    <w:p w:rsidR="00D26C53" w:rsidRDefault="00D26C53" w:rsidP="00D26C53">
      <w:pPr>
        <w:rPr>
          <w:sz w:val="28"/>
          <w:szCs w:val="28"/>
        </w:rPr>
      </w:pPr>
      <w:r w:rsidRPr="0085507D">
        <w:rPr>
          <w:sz w:val="28"/>
          <w:szCs w:val="28"/>
        </w:rPr>
        <w:lastRenderedPageBreak/>
        <w:t>We discourage sweets and sweetened drinks.</w:t>
      </w:r>
    </w:p>
    <w:p w:rsidR="00D26C53" w:rsidRDefault="00D26C53" w:rsidP="00D26C53">
      <w:pPr>
        <w:rPr>
          <w:sz w:val="28"/>
          <w:szCs w:val="28"/>
        </w:rPr>
      </w:pPr>
    </w:p>
    <w:p w:rsidR="00D26C53" w:rsidRDefault="00D26C53" w:rsidP="00D26C53">
      <w:pPr>
        <w:rPr>
          <w:sz w:val="28"/>
          <w:szCs w:val="28"/>
        </w:rPr>
      </w:pPr>
    </w:p>
    <w:p w:rsidR="00D26C53" w:rsidRPr="00D26C53" w:rsidRDefault="00D26C53" w:rsidP="00D26C53">
      <w:pPr>
        <w:spacing w:after="0" w:line="240" w:lineRule="auto"/>
        <w:rPr>
          <w:b/>
          <w:sz w:val="32"/>
          <w:szCs w:val="32"/>
        </w:rPr>
      </w:pPr>
      <w:r w:rsidRPr="00D26C53">
        <w:rPr>
          <w:b/>
          <w:sz w:val="32"/>
          <w:szCs w:val="32"/>
        </w:rPr>
        <w:t>THIS POLICY WAS ADOPTED AT A MEETING OF THE</w:t>
      </w:r>
    </w:p>
    <w:p w:rsidR="00D26C53" w:rsidRPr="00D26C53" w:rsidRDefault="00D26C53" w:rsidP="00D26C53">
      <w:pPr>
        <w:spacing w:after="0" w:line="240" w:lineRule="auto"/>
        <w:rPr>
          <w:b/>
          <w:sz w:val="32"/>
          <w:szCs w:val="32"/>
        </w:rPr>
      </w:pPr>
      <w:r w:rsidRPr="00D26C53">
        <w:rPr>
          <w:b/>
          <w:sz w:val="32"/>
          <w:szCs w:val="32"/>
        </w:rPr>
        <w:t>PRESCHOOL HELD ON (DATE)..........................................................</w:t>
      </w:r>
    </w:p>
    <w:p w:rsidR="00D26C53" w:rsidRPr="00D26C53" w:rsidRDefault="00D26C53" w:rsidP="00D26C53">
      <w:pPr>
        <w:spacing w:after="0" w:line="240" w:lineRule="auto"/>
        <w:rPr>
          <w:b/>
          <w:sz w:val="32"/>
          <w:szCs w:val="32"/>
        </w:rPr>
      </w:pPr>
    </w:p>
    <w:p w:rsidR="00D26C53" w:rsidRPr="00D26C53" w:rsidRDefault="00D26C53" w:rsidP="00D26C53">
      <w:pPr>
        <w:spacing w:after="0" w:line="240" w:lineRule="auto"/>
        <w:rPr>
          <w:b/>
          <w:sz w:val="32"/>
          <w:szCs w:val="32"/>
        </w:rPr>
      </w:pPr>
      <w:r w:rsidRPr="00D26C53">
        <w:rPr>
          <w:b/>
          <w:sz w:val="32"/>
          <w:szCs w:val="32"/>
        </w:rPr>
        <w:t>SIGNED ON BEHALF OF THE PRESCHOOL..........................................</w:t>
      </w:r>
    </w:p>
    <w:p w:rsidR="00D26C53" w:rsidRDefault="00D26C53" w:rsidP="00D26C53">
      <w:pPr>
        <w:rPr>
          <w:sz w:val="28"/>
          <w:szCs w:val="28"/>
        </w:rPr>
      </w:pPr>
    </w:p>
    <w:p w:rsidR="00D26C53" w:rsidRPr="003D1EA1" w:rsidRDefault="00D26C53" w:rsidP="00D26C53">
      <w:pPr>
        <w:spacing w:after="160" w:line="259" w:lineRule="auto"/>
        <w:ind w:left="720"/>
        <w:contextualSpacing/>
        <w:rPr>
          <w:kern w:val="2"/>
          <w:sz w:val="28"/>
          <w:szCs w:val="28"/>
        </w:rPr>
      </w:pPr>
    </w:p>
    <w:p w:rsidR="003D1EA1" w:rsidRPr="003D1EA1" w:rsidRDefault="003D1EA1" w:rsidP="003D1EA1">
      <w:pPr>
        <w:spacing w:after="0"/>
        <w:rPr>
          <w:b/>
          <w:sz w:val="28"/>
          <w:szCs w:val="28"/>
          <w:u w:val="single"/>
        </w:rPr>
      </w:pPr>
    </w:p>
    <w:p w:rsidR="00A607D0" w:rsidRDefault="00A607D0" w:rsidP="00294716">
      <w:pPr>
        <w:spacing w:after="0"/>
        <w:rPr>
          <w:sz w:val="28"/>
          <w:szCs w:val="28"/>
          <w:lang w:val="en-US"/>
        </w:rPr>
      </w:pPr>
    </w:p>
    <w:p w:rsidR="00A607D0" w:rsidRDefault="00A607D0" w:rsidP="00294716">
      <w:pPr>
        <w:spacing w:after="0"/>
        <w:rPr>
          <w:sz w:val="28"/>
          <w:szCs w:val="28"/>
          <w:lang w:val="en-US"/>
        </w:rPr>
      </w:pPr>
    </w:p>
    <w:p w:rsidR="00B2323E" w:rsidRDefault="00B2323E" w:rsidP="00294716">
      <w:pPr>
        <w:spacing w:after="0"/>
        <w:rPr>
          <w:sz w:val="28"/>
          <w:szCs w:val="28"/>
          <w:lang w:val="en-US"/>
        </w:rPr>
      </w:pPr>
    </w:p>
    <w:p w:rsidR="00D27C04" w:rsidRPr="00966FA7" w:rsidRDefault="00966FA7" w:rsidP="00966FA7">
      <w:pPr>
        <w:spacing w:after="0"/>
        <w:jc w:val="center"/>
        <w:rPr>
          <w:sz w:val="28"/>
          <w:szCs w:val="28"/>
          <w:lang w:val="en-US"/>
        </w:rPr>
      </w:pPr>
      <w:r>
        <w:rPr>
          <w:sz w:val="28"/>
          <w:szCs w:val="28"/>
          <w:lang w:val="en-US"/>
        </w:rPr>
        <w:tab/>
      </w:r>
      <w:r>
        <w:rPr>
          <w:sz w:val="28"/>
          <w:szCs w:val="28"/>
          <w:lang w:val="en-US"/>
        </w:rPr>
        <w:tab/>
      </w:r>
      <w:r>
        <w:rPr>
          <w:sz w:val="28"/>
          <w:szCs w:val="28"/>
          <w:lang w:val="en-US"/>
        </w:rPr>
        <w:tab/>
      </w:r>
    </w:p>
    <w:sectPr w:rsidR="00D27C04" w:rsidRPr="00966FA7" w:rsidSect="00D27C0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2FD" w:rsidRDefault="00AE52FD" w:rsidP="000A44BD">
      <w:pPr>
        <w:spacing w:after="0" w:line="240" w:lineRule="auto"/>
      </w:pPr>
      <w:r>
        <w:separator/>
      </w:r>
    </w:p>
  </w:endnote>
  <w:endnote w:type="continuationSeparator" w:id="0">
    <w:p w:rsidR="00AE52FD" w:rsidRDefault="00AE52FD" w:rsidP="000A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078793"/>
      <w:docPartObj>
        <w:docPartGallery w:val="Page Numbers (Bottom of Page)"/>
        <w:docPartUnique/>
      </w:docPartObj>
    </w:sdtPr>
    <w:sdtEndPr>
      <w:rPr>
        <w:noProof/>
      </w:rPr>
    </w:sdtEndPr>
    <w:sdtContent>
      <w:p w:rsidR="00D26C53" w:rsidRDefault="00D26C53">
        <w:pPr>
          <w:pStyle w:val="Footer"/>
          <w:jc w:val="right"/>
        </w:pPr>
        <w:r>
          <w:fldChar w:fldCharType="begin"/>
        </w:r>
        <w:r>
          <w:instrText xml:space="preserve"> PAGE   \* MERGEFORMAT </w:instrText>
        </w:r>
        <w:r>
          <w:fldChar w:fldCharType="separate"/>
        </w:r>
        <w:r w:rsidR="00BB47EC">
          <w:rPr>
            <w:noProof/>
          </w:rPr>
          <w:t>6</w:t>
        </w:r>
        <w:r>
          <w:rPr>
            <w:noProof/>
          </w:rPr>
          <w:fldChar w:fldCharType="end"/>
        </w:r>
      </w:p>
    </w:sdtContent>
  </w:sdt>
  <w:p w:rsidR="00D26C53" w:rsidRDefault="00D26C53">
    <w:pPr>
      <w:pStyle w:val="Footer"/>
    </w:pPr>
    <w:r>
      <w:t>Safer Ea</w:t>
    </w:r>
    <w:r w:rsidR="00355C37">
      <w:t>ting and Healthy Eating Policy 11</w:t>
    </w:r>
    <w:r>
      <w:t>.6.25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2FD" w:rsidRDefault="00AE52FD" w:rsidP="000A44BD">
      <w:pPr>
        <w:spacing w:after="0" w:line="240" w:lineRule="auto"/>
      </w:pPr>
      <w:r>
        <w:separator/>
      </w:r>
    </w:p>
  </w:footnote>
  <w:footnote w:type="continuationSeparator" w:id="0">
    <w:p w:rsidR="00AE52FD" w:rsidRDefault="00AE52FD" w:rsidP="000A4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3547F"/>
    <w:multiLevelType w:val="hybridMultilevel"/>
    <w:tmpl w:val="A3A6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494A05"/>
    <w:multiLevelType w:val="hybridMultilevel"/>
    <w:tmpl w:val="D460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9696C"/>
    <w:multiLevelType w:val="hybridMultilevel"/>
    <w:tmpl w:val="61F2E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937FE8"/>
    <w:multiLevelType w:val="hybridMultilevel"/>
    <w:tmpl w:val="60D8DD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7F844F5"/>
    <w:multiLevelType w:val="hybridMultilevel"/>
    <w:tmpl w:val="A1A2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BD2691"/>
    <w:multiLevelType w:val="hybridMultilevel"/>
    <w:tmpl w:val="A790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471662"/>
    <w:multiLevelType w:val="hybridMultilevel"/>
    <w:tmpl w:val="A0EAA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4E404D"/>
    <w:multiLevelType w:val="hybridMultilevel"/>
    <w:tmpl w:val="0F78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95"/>
    <w:rsid w:val="0009696D"/>
    <w:rsid w:val="000A44BD"/>
    <w:rsid w:val="000F475D"/>
    <w:rsid w:val="00150C5C"/>
    <w:rsid w:val="0024338E"/>
    <w:rsid w:val="00267A6B"/>
    <w:rsid w:val="00294716"/>
    <w:rsid w:val="002A45F0"/>
    <w:rsid w:val="002B4318"/>
    <w:rsid w:val="00327D4B"/>
    <w:rsid w:val="00355C37"/>
    <w:rsid w:val="0039465D"/>
    <w:rsid w:val="00395F95"/>
    <w:rsid w:val="003B279C"/>
    <w:rsid w:val="003D1EA1"/>
    <w:rsid w:val="003D4E61"/>
    <w:rsid w:val="004560DB"/>
    <w:rsid w:val="00461092"/>
    <w:rsid w:val="00466DD5"/>
    <w:rsid w:val="004C6B12"/>
    <w:rsid w:val="004F4747"/>
    <w:rsid w:val="004F7070"/>
    <w:rsid w:val="0052258A"/>
    <w:rsid w:val="00552034"/>
    <w:rsid w:val="00575B8D"/>
    <w:rsid w:val="005D10D3"/>
    <w:rsid w:val="00602BE0"/>
    <w:rsid w:val="00626EA9"/>
    <w:rsid w:val="0066786E"/>
    <w:rsid w:val="0069798E"/>
    <w:rsid w:val="006B6B41"/>
    <w:rsid w:val="00730DD0"/>
    <w:rsid w:val="0080178A"/>
    <w:rsid w:val="008965CA"/>
    <w:rsid w:val="008D3001"/>
    <w:rsid w:val="009072A2"/>
    <w:rsid w:val="009176D8"/>
    <w:rsid w:val="00924B89"/>
    <w:rsid w:val="00966FA7"/>
    <w:rsid w:val="00977DFE"/>
    <w:rsid w:val="009C4B4D"/>
    <w:rsid w:val="00A24D4B"/>
    <w:rsid w:val="00A33099"/>
    <w:rsid w:val="00A607D0"/>
    <w:rsid w:val="00A90EE6"/>
    <w:rsid w:val="00AC07FE"/>
    <w:rsid w:val="00AE52FD"/>
    <w:rsid w:val="00B2323E"/>
    <w:rsid w:val="00B57CC8"/>
    <w:rsid w:val="00B73EA5"/>
    <w:rsid w:val="00BA2AEE"/>
    <w:rsid w:val="00BB47EC"/>
    <w:rsid w:val="00C14D70"/>
    <w:rsid w:val="00C16D2E"/>
    <w:rsid w:val="00C43709"/>
    <w:rsid w:val="00CA7F5E"/>
    <w:rsid w:val="00CD11F0"/>
    <w:rsid w:val="00D26C53"/>
    <w:rsid w:val="00D27C04"/>
    <w:rsid w:val="00D55DE1"/>
    <w:rsid w:val="00D5622B"/>
    <w:rsid w:val="00D82C8F"/>
    <w:rsid w:val="00DC11CA"/>
    <w:rsid w:val="00E06191"/>
    <w:rsid w:val="00E6083C"/>
    <w:rsid w:val="00E61B51"/>
    <w:rsid w:val="00E97C34"/>
    <w:rsid w:val="00EC0AED"/>
    <w:rsid w:val="00F12D26"/>
    <w:rsid w:val="00F54C7A"/>
    <w:rsid w:val="00F65111"/>
    <w:rsid w:val="00FA434F"/>
    <w:rsid w:val="00FC2DEC"/>
    <w:rsid w:val="00FC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6430D7-370F-487E-8128-46C5F76E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F95"/>
    <w:rPr>
      <w:rFonts w:ascii="Tahoma" w:hAnsi="Tahoma" w:cs="Tahoma"/>
      <w:sz w:val="16"/>
      <w:szCs w:val="16"/>
    </w:rPr>
  </w:style>
  <w:style w:type="paragraph" w:styleId="Header">
    <w:name w:val="header"/>
    <w:basedOn w:val="Normal"/>
    <w:link w:val="HeaderChar"/>
    <w:uiPriority w:val="99"/>
    <w:unhideWhenUsed/>
    <w:rsid w:val="000A4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4BD"/>
  </w:style>
  <w:style w:type="paragraph" w:styleId="Footer">
    <w:name w:val="footer"/>
    <w:basedOn w:val="Normal"/>
    <w:link w:val="FooterChar"/>
    <w:uiPriority w:val="99"/>
    <w:unhideWhenUsed/>
    <w:rsid w:val="000A4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4BD"/>
  </w:style>
  <w:style w:type="character" w:styleId="Hyperlink">
    <w:name w:val="Hyperlink"/>
    <w:basedOn w:val="DefaultParagraphFont"/>
    <w:uiPriority w:val="99"/>
    <w:unhideWhenUsed/>
    <w:rsid w:val="0052258A"/>
    <w:rPr>
      <w:color w:val="0000FF" w:themeColor="hyperlink"/>
      <w:u w:val="single"/>
    </w:rPr>
  </w:style>
  <w:style w:type="paragraph" w:styleId="ListParagraph">
    <w:name w:val="List Paragraph"/>
    <w:basedOn w:val="Normal"/>
    <w:uiPriority w:val="34"/>
    <w:qFormat/>
    <w:rsid w:val="00C14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cuff</dc:creator>
  <cp:lastModifiedBy>valerie cuff</cp:lastModifiedBy>
  <cp:revision>7</cp:revision>
  <cp:lastPrinted>2025-07-17T10:49:00Z</cp:lastPrinted>
  <dcterms:created xsi:type="dcterms:W3CDTF">2025-06-03T09:34:00Z</dcterms:created>
  <dcterms:modified xsi:type="dcterms:W3CDTF">2025-07-17T10:51:00Z</dcterms:modified>
</cp:coreProperties>
</file>