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7B" w:rsidRDefault="00C9797B" w:rsidP="00E43BFC">
      <w:pPr>
        <w:pStyle w:val="Heading1"/>
        <w:spacing w:before="0"/>
        <w:jc w:val="center"/>
        <w:rPr>
          <w:color w:val="auto"/>
          <w:sz w:val="40"/>
          <w:szCs w:val="40"/>
        </w:rPr>
      </w:pPr>
      <w:r w:rsidRPr="00C9797B">
        <w:rPr>
          <w:noProof/>
          <w:color w:val="auto"/>
          <w:sz w:val="40"/>
          <w:szCs w:val="40"/>
          <w:lang w:eastAsia="en-GB"/>
        </w:rPr>
        <w:drawing>
          <wp:inline distT="0" distB="0" distL="0" distR="0">
            <wp:extent cx="2581275" cy="1057177"/>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C9797B" w:rsidRDefault="00C9797B" w:rsidP="00E43BFC">
      <w:pPr>
        <w:pStyle w:val="Heading1"/>
        <w:spacing w:before="0"/>
        <w:jc w:val="center"/>
        <w:rPr>
          <w:color w:val="auto"/>
          <w:sz w:val="40"/>
          <w:szCs w:val="40"/>
        </w:rPr>
      </w:pPr>
    </w:p>
    <w:p w:rsidR="00E43BFC" w:rsidRPr="00C9797B" w:rsidRDefault="00C9797B" w:rsidP="00E43BFC">
      <w:pPr>
        <w:pStyle w:val="Heading1"/>
        <w:spacing w:before="0"/>
        <w:jc w:val="center"/>
        <w:rPr>
          <w:color w:val="auto"/>
          <w:sz w:val="40"/>
          <w:szCs w:val="40"/>
          <w:u w:val="single"/>
        </w:rPr>
      </w:pPr>
      <w:r w:rsidRPr="00C9797B">
        <w:rPr>
          <w:color w:val="auto"/>
          <w:sz w:val="40"/>
          <w:szCs w:val="40"/>
          <w:u w:val="single"/>
        </w:rPr>
        <w:t xml:space="preserve">Stepping Stones Pre </w:t>
      </w:r>
      <w:r w:rsidR="002B4641" w:rsidRPr="00C9797B">
        <w:rPr>
          <w:color w:val="auto"/>
          <w:sz w:val="40"/>
          <w:szCs w:val="40"/>
          <w:u w:val="single"/>
        </w:rPr>
        <w:t xml:space="preserve">School </w:t>
      </w:r>
    </w:p>
    <w:p w:rsidR="00552A20" w:rsidRPr="00C9797B" w:rsidRDefault="002B4641" w:rsidP="00E43BFC">
      <w:pPr>
        <w:pStyle w:val="Heading1"/>
        <w:spacing w:before="0"/>
        <w:jc w:val="center"/>
        <w:rPr>
          <w:color w:val="auto"/>
          <w:sz w:val="40"/>
          <w:szCs w:val="40"/>
          <w:u w:val="single"/>
        </w:rPr>
      </w:pPr>
      <w:r w:rsidRPr="00C9797B">
        <w:rPr>
          <w:color w:val="auto"/>
          <w:sz w:val="40"/>
          <w:szCs w:val="40"/>
          <w:u w:val="single"/>
        </w:rPr>
        <w:t>Transition and Continuity Policy</w:t>
      </w:r>
    </w:p>
    <w:p w:rsidR="00C9797B" w:rsidRDefault="00C9797B" w:rsidP="00E43BFC">
      <w:pPr>
        <w:pStyle w:val="Heading1"/>
        <w:spacing w:before="0"/>
        <w:rPr>
          <w:color w:val="000000" w:themeColor="text1"/>
          <w:sz w:val="32"/>
          <w:szCs w:val="32"/>
        </w:rPr>
      </w:pPr>
    </w:p>
    <w:p w:rsidR="00A26F79" w:rsidRPr="00A26F79" w:rsidRDefault="00A26F79" w:rsidP="00A26F79">
      <w:pPr>
        <w:pStyle w:val="Heading1"/>
        <w:spacing w:before="0"/>
        <w:rPr>
          <w:rFonts w:asciiTheme="minorHAnsi" w:hAnsiTheme="minorHAnsi" w:cstheme="minorHAnsi"/>
          <w:b w:val="0"/>
          <w:color w:val="000000" w:themeColor="text1"/>
        </w:rPr>
      </w:pPr>
      <w:r w:rsidRPr="00A26F79">
        <w:rPr>
          <w:rFonts w:asciiTheme="minorHAnsi" w:hAnsiTheme="minorHAnsi" w:cstheme="minorHAnsi"/>
          <w:b w:val="0"/>
          <w:color w:val="000000" w:themeColor="text1"/>
        </w:rPr>
        <w:t xml:space="preserve">Our children predominantly transition to William Barnes Primary School and because of this our focus during our rising 5’s sessions is moving to this school. </w:t>
      </w:r>
    </w:p>
    <w:p w:rsidR="00A26F79" w:rsidRPr="00A26F79" w:rsidRDefault="00A26F79" w:rsidP="00A26F79">
      <w:pPr>
        <w:pStyle w:val="Heading1"/>
        <w:spacing w:before="0"/>
        <w:rPr>
          <w:rFonts w:asciiTheme="minorHAnsi" w:hAnsiTheme="minorHAnsi" w:cstheme="minorHAnsi"/>
          <w:b w:val="0"/>
          <w:color w:val="000000" w:themeColor="text1"/>
        </w:rPr>
      </w:pPr>
    </w:p>
    <w:p w:rsidR="00A26F79" w:rsidRPr="00A26F79" w:rsidRDefault="00A26F79" w:rsidP="00A26F79">
      <w:pPr>
        <w:pStyle w:val="Heading1"/>
        <w:spacing w:before="0"/>
        <w:rPr>
          <w:rFonts w:asciiTheme="minorHAnsi" w:hAnsiTheme="minorHAnsi" w:cstheme="minorHAnsi"/>
          <w:b w:val="0"/>
          <w:color w:val="auto"/>
        </w:rPr>
      </w:pPr>
      <w:r w:rsidRPr="00A26F79">
        <w:rPr>
          <w:rFonts w:asciiTheme="minorHAnsi" w:hAnsiTheme="minorHAnsi" w:cstheme="minorHAnsi"/>
          <w:b w:val="0"/>
          <w:color w:val="auto"/>
        </w:rPr>
        <w:t>For the autumn and spring term children attending any local primary school are welcome to attend our rising 5’s sessions. In the summer term our focus is heavily based on attending William Barnes so for those children attending a difference school attending this session could be detrimental to their smooth transition to their new school.</w:t>
      </w:r>
    </w:p>
    <w:p w:rsidR="00A26F79" w:rsidRPr="00A26F79" w:rsidRDefault="00A26F79" w:rsidP="00A26F79"/>
    <w:p w:rsidR="002B4641" w:rsidRPr="00C9797B" w:rsidRDefault="002B4641" w:rsidP="00E43BFC">
      <w:pPr>
        <w:pStyle w:val="Heading1"/>
        <w:spacing w:before="0"/>
        <w:rPr>
          <w:color w:val="000000" w:themeColor="text1"/>
          <w:sz w:val="32"/>
          <w:szCs w:val="32"/>
          <w:u w:val="single"/>
        </w:rPr>
      </w:pPr>
      <w:r w:rsidRPr="00C9797B">
        <w:rPr>
          <w:color w:val="000000" w:themeColor="text1"/>
          <w:sz w:val="32"/>
          <w:szCs w:val="32"/>
          <w:u w:val="single"/>
        </w:rPr>
        <w:t>To School</w:t>
      </w:r>
    </w:p>
    <w:p w:rsidR="007872F8" w:rsidRPr="00E43BFC" w:rsidRDefault="007872F8" w:rsidP="002B4641">
      <w:pPr>
        <w:rPr>
          <w:sz w:val="28"/>
          <w:szCs w:val="28"/>
        </w:rPr>
      </w:pPr>
      <w:r w:rsidRPr="00E43BFC">
        <w:rPr>
          <w:sz w:val="28"/>
          <w:szCs w:val="28"/>
        </w:rPr>
        <w:t>Admission to our setting does not guarantee admission to any mainstream school</w:t>
      </w:r>
      <w:r w:rsidR="00C9797B">
        <w:rPr>
          <w:sz w:val="28"/>
          <w:szCs w:val="28"/>
        </w:rPr>
        <w:t>.</w:t>
      </w:r>
    </w:p>
    <w:p w:rsidR="002B4641" w:rsidRPr="00E43BFC" w:rsidRDefault="002B4641" w:rsidP="002B4641">
      <w:pPr>
        <w:rPr>
          <w:sz w:val="28"/>
          <w:szCs w:val="28"/>
        </w:rPr>
      </w:pPr>
      <w:r w:rsidRPr="00E43BFC">
        <w:rPr>
          <w:sz w:val="28"/>
          <w:szCs w:val="28"/>
        </w:rPr>
        <w:t>We will welcome local reception teachers into the g</w:t>
      </w:r>
      <w:r w:rsidR="00023B7B" w:rsidRPr="00E43BFC">
        <w:rPr>
          <w:sz w:val="28"/>
          <w:szCs w:val="28"/>
        </w:rPr>
        <w:t>roup and will</w:t>
      </w:r>
      <w:r w:rsidRPr="00E43BFC">
        <w:rPr>
          <w:sz w:val="28"/>
          <w:szCs w:val="28"/>
        </w:rPr>
        <w:t xml:space="preserve"> pass out any </w:t>
      </w:r>
      <w:r w:rsidR="00023B7B" w:rsidRPr="00E43BFC">
        <w:rPr>
          <w:sz w:val="28"/>
          <w:szCs w:val="28"/>
        </w:rPr>
        <w:t xml:space="preserve">information that they supply </w:t>
      </w:r>
      <w:r w:rsidRPr="00E43BFC">
        <w:rPr>
          <w:sz w:val="28"/>
          <w:szCs w:val="28"/>
        </w:rPr>
        <w:t>to parents</w:t>
      </w:r>
      <w:r w:rsidR="00C9797B">
        <w:rPr>
          <w:sz w:val="28"/>
          <w:szCs w:val="28"/>
        </w:rPr>
        <w:t>.</w:t>
      </w:r>
    </w:p>
    <w:p w:rsidR="002B4641" w:rsidRPr="00E43BFC" w:rsidRDefault="001E4721" w:rsidP="002B4641">
      <w:pPr>
        <w:rPr>
          <w:sz w:val="28"/>
          <w:szCs w:val="28"/>
        </w:rPr>
      </w:pPr>
      <w:r w:rsidRPr="00E43BFC">
        <w:rPr>
          <w:sz w:val="28"/>
          <w:szCs w:val="28"/>
        </w:rPr>
        <w:t>We</w:t>
      </w:r>
      <w:r w:rsidR="002B4641" w:rsidRPr="00E43BFC">
        <w:rPr>
          <w:sz w:val="28"/>
          <w:szCs w:val="28"/>
        </w:rPr>
        <w:t xml:space="preserve"> display schools information on our notice boards</w:t>
      </w:r>
      <w:r w:rsidR="00C9797B">
        <w:rPr>
          <w:sz w:val="28"/>
          <w:szCs w:val="28"/>
        </w:rPr>
        <w:t>.</w:t>
      </w:r>
    </w:p>
    <w:p w:rsidR="00C9797B" w:rsidRDefault="001E4721" w:rsidP="002B4641">
      <w:pPr>
        <w:rPr>
          <w:sz w:val="28"/>
          <w:szCs w:val="28"/>
        </w:rPr>
      </w:pPr>
      <w:r w:rsidRPr="00E43BFC">
        <w:rPr>
          <w:sz w:val="28"/>
          <w:szCs w:val="28"/>
        </w:rPr>
        <w:t xml:space="preserve">We </w:t>
      </w:r>
      <w:r w:rsidR="002B4641" w:rsidRPr="00E43BFC">
        <w:rPr>
          <w:sz w:val="28"/>
          <w:szCs w:val="28"/>
        </w:rPr>
        <w:t>work with schools to ensure smooth transition to new settings</w:t>
      </w:r>
      <w:r w:rsidR="00C9797B">
        <w:rPr>
          <w:sz w:val="28"/>
          <w:szCs w:val="28"/>
        </w:rPr>
        <w:t>.</w:t>
      </w:r>
    </w:p>
    <w:p w:rsidR="002B4641" w:rsidRPr="00E43BFC" w:rsidRDefault="00C9797B" w:rsidP="002B4641">
      <w:pPr>
        <w:rPr>
          <w:sz w:val="28"/>
          <w:szCs w:val="28"/>
        </w:rPr>
      </w:pPr>
      <w:r>
        <w:rPr>
          <w:sz w:val="28"/>
          <w:szCs w:val="28"/>
        </w:rPr>
        <w:t>We will meet with the child’s parents, the school Senco and class teacher to ensure that children transfer to school with their needs understood and met, and ensure a smooth transition.</w:t>
      </w:r>
      <w:r w:rsidR="002B4641" w:rsidRPr="00E43BFC">
        <w:rPr>
          <w:sz w:val="28"/>
          <w:szCs w:val="28"/>
        </w:rPr>
        <w:t xml:space="preserve"> </w:t>
      </w:r>
    </w:p>
    <w:p w:rsidR="002B4641" w:rsidRPr="00E43BFC" w:rsidRDefault="002B4641" w:rsidP="002B4641">
      <w:pPr>
        <w:rPr>
          <w:sz w:val="28"/>
          <w:szCs w:val="28"/>
        </w:rPr>
      </w:pPr>
      <w:r w:rsidRPr="00E43BFC">
        <w:rPr>
          <w:sz w:val="28"/>
          <w:szCs w:val="28"/>
        </w:rPr>
        <w:t>We will discuss children’s progress with parents before transition</w:t>
      </w:r>
      <w:r w:rsidR="00C9797B">
        <w:rPr>
          <w:sz w:val="28"/>
          <w:szCs w:val="28"/>
        </w:rPr>
        <w:t>.</w:t>
      </w:r>
    </w:p>
    <w:p w:rsidR="002B4641" w:rsidRPr="00E43BFC" w:rsidRDefault="002B4641" w:rsidP="002B4641">
      <w:pPr>
        <w:rPr>
          <w:sz w:val="28"/>
          <w:szCs w:val="28"/>
        </w:rPr>
      </w:pPr>
      <w:r w:rsidRPr="00E43BFC">
        <w:rPr>
          <w:sz w:val="28"/>
          <w:szCs w:val="28"/>
        </w:rPr>
        <w:t>With parental permission we will pass transition forms</w:t>
      </w:r>
      <w:r w:rsidR="00C9797B">
        <w:rPr>
          <w:sz w:val="28"/>
          <w:szCs w:val="28"/>
        </w:rPr>
        <w:t xml:space="preserve"> and learning </w:t>
      </w:r>
      <w:r w:rsidR="00935412">
        <w:rPr>
          <w:sz w:val="28"/>
          <w:szCs w:val="28"/>
        </w:rPr>
        <w:t xml:space="preserve">journeys </w:t>
      </w:r>
      <w:r w:rsidR="00935412" w:rsidRPr="00E43BFC">
        <w:rPr>
          <w:sz w:val="28"/>
          <w:szCs w:val="28"/>
        </w:rPr>
        <w:t>to</w:t>
      </w:r>
      <w:r w:rsidRPr="00E43BFC">
        <w:rPr>
          <w:sz w:val="28"/>
          <w:szCs w:val="28"/>
        </w:rPr>
        <w:t xml:space="preserve"> their new school</w:t>
      </w:r>
      <w:r w:rsidR="00C9797B">
        <w:rPr>
          <w:sz w:val="28"/>
          <w:szCs w:val="28"/>
        </w:rPr>
        <w:t>.</w:t>
      </w:r>
    </w:p>
    <w:p w:rsidR="002B4641" w:rsidRPr="00E43BFC" w:rsidRDefault="002B4641" w:rsidP="002B4641">
      <w:pPr>
        <w:rPr>
          <w:sz w:val="28"/>
          <w:szCs w:val="28"/>
        </w:rPr>
      </w:pPr>
      <w:r w:rsidRPr="00E43BFC">
        <w:rPr>
          <w:sz w:val="28"/>
          <w:szCs w:val="28"/>
        </w:rPr>
        <w:lastRenderedPageBreak/>
        <w:t>We attend events and meetings so that we know what the schools expect for each child’s tra</w:t>
      </w:r>
      <w:r w:rsidR="00023B7B" w:rsidRPr="00E43BFC">
        <w:rPr>
          <w:sz w:val="28"/>
          <w:szCs w:val="28"/>
        </w:rPr>
        <w:t>n</w:t>
      </w:r>
      <w:r w:rsidRPr="00E43BFC">
        <w:rPr>
          <w:sz w:val="28"/>
          <w:szCs w:val="28"/>
        </w:rPr>
        <w:t>sition</w:t>
      </w:r>
      <w:r w:rsidR="00023B7B" w:rsidRPr="00E43BFC">
        <w:rPr>
          <w:sz w:val="28"/>
          <w:szCs w:val="28"/>
        </w:rPr>
        <w:t xml:space="preserve"> and can discuss with parents any worries or concerns that they may have</w:t>
      </w:r>
      <w:r w:rsidR="00C9797B">
        <w:rPr>
          <w:sz w:val="28"/>
          <w:szCs w:val="28"/>
        </w:rPr>
        <w:t>.</w:t>
      </w:r>
    </w:p>
    <w:p w:rsidR="00023B7B" w:rsidRDefault="00023B7B" w:rsidP="002B4641">
      <w:pPr>
        <w:rPr>
          <w:sz w:val="28"/>
          <w:szCs w:val="28"/>
        </w:rPr>
      </w:pPr>
      <w:r w:rsidRPr="00E43BFC">
        <w:rPr>
          <w:sz w:val="28"/>
          <w:szCs w:val="28"/>
        </w:rPr>
        <w:t>We will talk about uniforms and going to school in the group to prepare the children for transition</w:t>
      </w:r>
      <w:r w:rsidR="00C9797B">
        <w:rPr>
          <w:sz w:val="28"/>
          <w:szCs w:val="28"/>
        </w:rPr>
        <w:t>.</w:t>
      </w:r>
    </w:p>
    <w:p w:rsidR="00C9797B" w:rsidRDefault="00C9797B" w:rsidP="002B4641">
      <w:pPr>
        <w:rPr>
          <w:sz w:val="28"/>
          <w:szCs w:val="28"/>
        </w:rPr>
      </w:pPr>
      <w:r>
        <w:rPr>
          <w:sz w:val="28"/>
          <w:szCs w:val="28"/>
        </w:rPr>
        <w:t xml:space="preserve">We will run a rising 5’s session to prepare children for the transition to school.  These allow us to take children into the local school so that children get </w:t>
      </w:r>
      <w:r w:rsidR="00A26F79">
        <w:rPr>
          <w:sz w:val="28"/>
          <w:szCs w:val="28"/>
        </w:rPr>
        <w:t>to know their teacher, teaching</w:t>
      </w:r>
      <w:r>
        <w:rPr>
          <w:sz w:val="28"/>
          <w:szCs w:val="28"/>
        </w:rPr>
        <w:t xml:space="preserve"> assistant and school routines and rules.</w:t>
      </w:r>
    </w:p>
    <w:p w:rsidR="00C9797B" w:rsidRPr="00E43BFC" w:rsidRDefault="00C9797B" w:rsidP="002B4641">
      <w:pPr>
        <w:rPr>
          <w:sz w:val="28"/>
          <w:szCs w:val="28"/>
        </w:rPr>
      </w:pPr>
      <w:r>
        <w:rPr>
          <w:sz w:val="28"/>
          <w:szCs w:val="28"/>
        </w:rPr>
        <w:t xml:space="preserve">When children are not attending the local school we will welcome other reception teachers into pre school and encourage parents to attend their sessions preparing children for school. </w:t>
      </w:r>
    </w:p>
    <w:p w:rsidR="00C9797B" w:rsidRDefault="00C9797B" w:rsidP="00C9797B">
      <w:pPr>
        <w:spacing w:after="0"/>
        <w:rPr>
          <w:b/>
          <w:sz w:val="32"/>
          <w:szCs w:val="32"/>
          <w:u w:val="single"/>
        </w:rPr>
      </w:pPr>
      <w:r>
        <w:rPr>
          <w:b/>
          <w:sz w:val="32"/>
          <w:szCs w:val="32"/>
          <w:u w:val="single"/>
        </w:rPr>
        <w:t xml:space="preserve">To Other Pre </w:t>
      </w:r>
      <w:r w:rsidR="00023B7B" w:rsidRPr="00C9797B">
        <w:rPr>
          <w:b/>
          <w:sz w:val="32"/>
          <w:szCs w:val="32"/>
          <w:u w:val="single"/>
        </w:rPr>
        <w:t>Schools</w:t>
      </w:r>
    </w:p>
    <w:p w:rsidR="00023B7B" w:rsidRPr="00C9797B" w:rsidRDefault="00023B7B" w:rsidP="00C9797B">
      <w:pPr>
        <w:spacing w:after="0"/>
        <w:rPr>
          <w:b/>
          <w:sz w:val="32"/>
          <w:szCs w:val="32"/>
          <w:u w:val="single"/>
        </w:rPr>
      </w:pPr>
      <w:r w:rsidRPr="00E43BFC">
        <w:rPr>
          <w:sz w:val="28"/>
          <w:szCs w:val="28"/>
        </w:rPr>
        <w:t>We will provide u</w:t>
      </w:r>
      <w:r w:rsidR="00E43BFC">
        <w:rPr>
          <w:sz w:val="28"/>
          <w:szCs w:val="28"/>
        </w:rPr>
        <w:t>p to date learning journey records</w:t>
      </w:r>
      <w:r w:rsidRPr="00E43BFC">
        <w:rPr>
          <w:sz w:val="28"/>
          <w:szCs w:val="28"/>
        </w:rPr>
        <w:t xml:space="preserve"> for the parents to pass to their child’s new setting</w:t>
      </w:r>
      <w:r w:rsidR="00E43BFC">
        <w:rPr>
          <w:sz w:val="28"/>
          <w:szCs w:val="28"/>
        </w:rPr>
        <w:t>.</w:t>
      </w:r>
    </w:p>
    <w:p w:rsidR="002B4641" w:rsidRDefault="002B4641" w:rsidP="00C9797B">
      <w:pPr>
        <w:spacing w:after="0"/>
      </w:pPr>
    </w:p>
    <w:p w:rsidR="007872F8" w:rsidRDefault="007872F8" w:rsidP="002B4641"/>
    <w:p w:rsidR="007872F8" w:rsidRDefault="007872F8" w:rsidP="002B4641"/>
    <w:p w:rsidR="007872F8" w:rsidRDefault="007872F8" w:rsidP="002B4641"/>
    <w:p w:rsidR="007872F8" w:rsidRDefault="007872F8" w:rsidP="002B4641"/>
    <w:p w:rsidR="007872F8" w:rsidRDefault="007872F8" w:rsidP="002B4641"/>
    <w:p w:rsidR="007872F8" w:rsidRDefault="007872F8" w:rsidP="002B4641"/>
    <w:p w:rsidR="00C9797B" w:rsidRDefault="00C9797B" w:rsidP="00E43BFC">
      <w:pPr>
        <w:spacing w:after="0"/>
        <w:rPr>
          <w:b/>
          <w:sz w:val="32"/>
          <w:szCs w:val="32"/>
        </w:rPr>
      </w:pPr>
      <w:bookmarkStart w:id="0" w:name="_GoBack"/>
      <w:bookmarkEnd w:id="0"/>
    </w:p>
    <w:p w:rsidR="00C9797B" w:rsidRDefault="00C9797B" w:rsidP="00E43BFC">
      <w:pPr>
        <w:spacing w:after="0"/>
        <w:rPr>
          <w:b/>
          <w:sz w:val="32"/>
          <w:szCs w:val="32"/>
        </w:rPr>
      </w:pPr>
    </w:p>
    <w:p w:rsidR="00C9797B" w:rsidRDefault="00C9797B" w:rsidP="00E43BFC">
      <w:pPr>
        <w:spacing w:after="0"/>
        <w:rPr>
          <w:b/>
          <w:sz w:val="32"/>
          <w:szCs w:val="32"/>
        </w:rPr>
      </w:pPr>
    </w:p>
    <w:p w:rsidR="00C9797B" w:rsidRDefault="00C9797B" w:rsidP="00E43BFC">
      <w:pPr>
        <w:spacing w:after="0"/>
        <w:rPr>
          <w:b/>
          <w:sz w:val="32"/>
          <w:szCs w:val="32"/>
        </w:rPr>
      </w:pPr>
    </w:p>
    <w:p w:rsidR="00E43BFC" w:rsidRDefault="00E43BFC" w:rsidP="00E43BFC">
      <w:pPr>
        <w:spacing w:after="0"/>
        <w:rPr>
          <w:b/>
          <w:sz w:val="32"/>
          <w:szCs w:val="32"/>
        </w:rPr>
      </w:pPr>
      <w:r w:rsidRPr="00E43BFC">
        <w:rPr>
          <w:b/>
          <w:sz w:val="32"/>
          <w:szCs w:val="32"/>
        </w:rPr>
        <w:t>THIS POLICY WAS ADOPTED AT A ME</w:t>
      </w:r>
      <w:r>
        <w:rPr>
          <w:b/>
          <w:sz w:val="32"/>
          <w:szCs w:val="32"/>
        </w:rPr>
        <w:t>ETING OF THE</w:t>
      </w:r>
    </w:p>
    <w:p w:rsidR="007872F8" w:rsidRDefault="00E43BFC" w:rsidP="00E43BFC">
      <w:pPr>
        <w:spacing w:after="0"/>
        <w:rPr>
          <w:b/>
          <w:sz w:val="32"/>
          <w:szCs w:val="32"/>
        </w:rPr>
      </w:pPr>
      <w:r>
        <w:rPr>
          <w:b/>
          <w:sz w:val="32"/>
          <w:szCs w:val="32"/>
        </w:rPr>
        <w:t xml:space="preserve"> PRE-SCHOOL HELD ON (DATE)..........................................................</w:t>
      </w:r>
    </w:p>
    <w:p w:rsidR="00C9797B" w:rsidRDefault="00C9797B" w:rsidP="00E43BFC">
      <w:pPr>
        <w:spacing w:after="0"/>
        <w:rPr>
          <w:b/>
          <w:sz w:val="32"/>
          <w:szCs w:val="32"/>
        </w:rPr>
      </w:pPr>
    </w:p>
    <w:p w:rsidR="00E43BFC" w:rsidRPr="00E43BFC" w:rsidRDefault="00E43BFC" w:rsidP="00E43BFC">
      <w:pPr>
        <w:spacing w:after="0"/>
        <w:rPr>
          <w:b/>
          <w:sz w:val="32"/>
          <w:szCs w:val="32"/>
        </w:rPr>
      </w:pPr>
      <w:r>
        <w:rPr>
          <w:b/>
          <w:sz w:val="32"/>
          <w:szCs w:val="32"/>
        </w:rPr>
        <w:t>SIGNED ON BEHALF OF THE PRESCHOOL...........................................</w:t>
      </w:r>
    </w:p>
    <w:p w:rsidR="007872F8" w:rsidRPr="00E43BFC" w:rsidRDefault="007872F8" w:rsidP="00E43BFC">
      <w:pPr>
        <w:spacing w:after="0"/>
        <w:rPr>
          <w:sz w:val="24"/>
          <w:szCs w:val="24"/>
        </w:rPr>
      </w:pPr>
    </w:p>
    <w:sectPr w:rsidR="007872F8" w:rsidRPr="00E43BFC" w:rsidSect="00552A2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B1C" w:rsidRDefault="00107B1C" w:rsidP="00C9797B">
      <w:pPr>
        <w:spacing w:after="0" w:line="240" w:lineRule="auto"/>
      </w:pPr>
      <w:r>
        <w:separator/>
      </w:r>
    </w:p>
  </w:endnote>
  <w:endnote w:type="continuationSeparator" w:id="0">
    <w:p w:rsidR="00107B1C" w:rsidRDefault="00107B1C" w:rsidP="00C9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3760"/>
      <w:docPartObj>
        <w:docPartGallery w:val="Page Numbers (Bottom of Page)"/>
        <w:docPartUnique/>
      </w:docPartObj>
    </w:sdtPr>
    <w:sdtEndPr/>
    <w:sdtContent>
      <w:p w:rsidR="00C9797B" w:rsidRDefault="00C978FE">
        <w:pPr>
          <w:pStyle w:val="Footer"/>
          <w:jc w:val="right"/>
        </w:pPr>
        <w:r>
          <w:fldChar w:fldCharType="begin"/>
        </w:r>
        <w:r>
          <w:instrText xml:space="preserve"> PAGE   \* MERGEFORMAT </w:instrText>
        </w:r>
        <w:r>
          <w:fldChar w:fldCharType="separate"/>
        </w:r>
        <w:r w:rsidR="00A26F79">
          <w:rPr>
            <w:noProof/>
          </w:rPr>
          <w:t>2</w:t>
        </w:r>
        <w:r>
          <w:rPr>
            <w:noProof/>
          </w:rPr>
          <w:fldChar w:fldCharType="end"/>
        </w:r>
      </w:p>
    </w:sdtContent>
  </w:sdt>
  <w:p w:rsidR="00C9797B" w:rsidRDefault="00C9797B">
    <w:pPr>
      <w:pStyle w:val="Footer"/>
    </w:pPr>
    <w:r>
      <w:t>Transition Policy</w:t>
    </w:r>
    <w:r w:rsidR="00A26F79">
      <w:tab/>
      <w:t>17.6.25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B1C" w:rsidRDefault="00107B1C" w:rsidP="00C9797B">
      <w:pPr>
        <w:spacing w:after="0" w:line="240" w:lineRule="auto"/>
      </w:pPr>
      <w:r>
        <w:separator/>
      </w:r>
    </w:p>
  </w:footnote>
  <w:footnote w:type="continuationSeparator" w:id="0">
    <w:p w:rsidR="00107B1C" w:rsidRDefault="00107B1C" w:rsidP="00C97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1"/>
    <w:rsid w:val="00023B7B"/>
    <w:rsid w:val="00107B1C"/>
    <w:rsid w:val="00154623"/>
    <w:rsid w:val="001E4721"/>
    <w:rsid w:val="002B4641"/>
    <w:rsid w:val="002F093F"/>
    <w:rsid w:val="004647A0"/>
    <w:rsid w:val="004B1EDE"/>
    <w:rsid w:val="00552A20"/>
    <w:rsid w:val="00632124"/>
    <w:rsid w:val="006755EC"/>
    <w:rsid w:val="007872F8"/>
    <w:rsid w:val="00935412"/>
    <w:rsid w:val="00A26F79"/>
    <w:rsid w:val="00B2119D"/>
    <w:rsid w:val="00C978FE"/>
    <w:rsid w:val="00C9797B"/>
    <w:rsid w:val="00E4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B07F1-0F13-4BAF-8DAE-5EA06A2A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A20"/>
  </w:style>
  <w:style w:type="paragraph" w:styleId="Heading1">
    <w:name w:val="heading 1"/>
    <w:basedOn w:val="Normal"/>
    <w:next w:val="Normal"/>
    <w:link w:val="Heading1Char"/>
    <w:uiPriority w:val="9"/>
    <w:qFormat/>
    <w:rsid w:val="002B46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641"/>
    <w:pPr>
      <w:spacing w:after="0" w:line="240" w:lineRule="auto"/>
    </w:pPr>
  </w:style>
  <w:style w:type="character" w:customStyle="1" w:styleId="Heading1Char">
    <w:name w:val="Heading 1 Char"/>
    <w:basedOn w:val="DefaultParagraphFont"/>
    <w:link w:val="Heading1"/>
    <w:uiPriority w:val="9"/>
    <w:rsid w:val="002B46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9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97B"/>
    <w:rPr>
      <w:rFonts w:ascii="Tahoma" w:hAnsi="Tahoma" w:cs="Tahoma"/>
      <w:sz w:val="16"/>
      <w:szCs w:val="16"/>
    </w:rPr>
  </w:style>
  <w:style w:type="paragraph" w:styleId="Header">
    <w:name w:val="header"/>
    <w:basedOn w:val="Normal"/>
    <w:link w:val="HeaderChar"/>
    <w:uiPriority w:val="99"/>
    <w:unhideWhenUsed/>
    <w:rsid w:val="00C97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97B"/>
  </w:style>
  <w:style w:type="paragraph" w:styleId="Footer">
    <w:name w:val="footer"/>
    <w:basedOn w:val="Normal"/>
    <w:link w:val="FooterChar"/>
    <w:uiPriority w:val="99"/>
    <w:unhideWhenUsed/>
    <w:rsid w:val="00C97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2025-06-17T08:59:00Z</cp:lastPrinted>
  <dcterms:created xsi:type="dcterms:W3CDTF">2025-06-17T09:00:00Z</dcterms:created>
  <dcterms:modified xsi:type="dcterms:W3CDTF">2025-06-17T09:00:00Z</dcterms:modified>
</cp:coreProperties>
</file>